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42D5C1C" w14:textId="77777777" w:rsidR="004556B5" w:rsidRDefault="005C2240">
      <w:pPr>
        <w:spacing w:line="560" w:lineRule="exact"/>
        <w:rPr>
          <w:rFonts w:ascii="宋体" w:hAnsi="宋体"/>
          <w:b/>
          <w:sz w:val="36"/>
          <w:szCs w:val="36"/>
        </w:rPr>
      </w:pPr>
      <w:r>
        <w:rPr>
          <w:rFonts w:ascii="黑体" w:eastAsia="黑体" w:hAnsi="黑体" w:hint="eastAsia"/>
          <w:color w:val="000000"/>
          <w:sz w:val="32"/>
        </w:rPr>
        <w:t>附件</w:t>
      </w:r>
    </w:p>
    <w:p w14:paraId="5B335192" w14:textId="77777777" w:rsidR="004556B5" w:rsidRDefault="005C2240">
      <w:pPr>
        <w:jc w:val="center"/>
        <w:rPr>
          <w:rFonts w:ascii="宋体" w:hAnsi="宋体"/>
          <w:b/>
          <w:sz w:val="36"/>
          <w:szCs w:val="36"/>
        </w:rPr>
      </w:pPr>
      <w:r>
        <w:rPr>
          <w:rFonts w:ascii="宋体" w:hAnsi="宋体" w:hint="eastAsia"/>
          <w:b/>
          <w:sz w:val="36"/>
          <w:szCs w:val="36"/>
        </w:rPr>
        <w:t>财政支出项目绩效自评报告（用款单位）</w:t>
      </w:r>
    </w:p>
    <w:p w14:paraId="5ACD3F1B" w14:textId="77777777" w:rsidR="004556B5" w:rsidRDefault="004556B5">
      <w:pPr>
        <w:rPr>
          <w:rFonts w:ascii="仿宋_GB2312" w:eastAsia="仿宋_GB2312"/>
          <w:sz w:val="44"/>
          <w:szCs w:val="44"/>
        </w:rPr>
      </w:pPr>
    </w:p>
    <w:p w14:paraId="0EFACC53" w14:textId="77777777" w:rsidR="004556B5" w:rsidRDefault="005C2240" w:rsidP="00170A15">
      <w:pPr>
        <w:spacing w:line="560" w:lineRule="exact"/>
        <w:ind w:firstLineChars="200" w:firstLine="640"/>
        <w:rPr>
          <w:rFonts w:ascii="黑体" w:eastAsia="黑体"/>
          <w:sz w:val="32"/>
          <w:szCs w:val="32"/>
        </w:rPr>
      </w:pPr>
      <w:r>
        <w:rPr>
          <w:rFonts w:ascii="黑体" w:eastAsia="黑体" w:hint="eastAsia"/>
          <w:sz w:val="32"/>
          <w:szCs w:val="32"/>
        </w:rPr>
        <w:t>一、项目基本情况及自评结论</w:t>
      </w:r>
    </w:p>
    <w:p w14:paraId="467D33A4" w14:textId="77777777" w:rsidR="004556B5" w:rsidRDefault="005C2240" w:rsidP="00170A15">
      <w:pPr>
        <w:spacing w:line="560" w:lineRule="exact"/>
        <w:ind w:firstLineChars="200" w:firstLine="640"/>
        <w:rPr>
          <w:rFonts w:ascii="仿宋_GB2312" w:eastAsia="仿宋_GB2312"/>
          <w:sz w:val="32"/>
          <w:szCs w:val="32"/>
        </w:rPr>
      </w:pPr>
      <w:r>
        <w:rPr>
          <w:rFonts w:ascii="仿宋_GB2312" w:eastAsia="仿宋_GB2312" w:hint="eastAsia"/>
          <w:sz w:val="32"/>
          <w:szCs w:val="32"/>
        </w:rPr>
        <w:t>（一）项目用款单位简要情况</w:t>
      </w:r>
    </w:p>
    <w:p w14:paraId="4C32E9DA" w14:textId="77777777" w:rsidR="004556B5" w:rsidRDefault="005C2240" w:rsidP="005C2240">
      <w:pPr>
        <w:pStyle w:val="a7"/>
      </w:pPr>
      <w:r>
        <w:rPr>
          <w:rFonts w:hint="eastAsia"/>
        </w:rPr>
        <w:t>我单位乳源瑶族自治县政务服务数据管理局，于2019年3月成立，是县政府工作部门。主要职责是：（1）组织起草全县政务服务和政务信息化相关政策和规范性文件并组织实施；（2）统筹推进全县“数字政府”改革建设，拟订建设规划和年度建设计划并组织实施。负责“数字政府”平台建设运</w:t>
      </w:r>
      <w:proofErr w:type="gramStart"/>
      <w:r>
        <w:rPr>
          <w:rFonts w:hint="eastAsia"/>
        </w:rPr>
        <w:t>维资金</w:t>
      </w:r>
      <w:proofErr w:type="gramEnd"/>
      <w:r>
        <w:rPr>
          <w:rFonts w:hint="eastAsia"/>
        </w:rPr>
        <w:t>管理工作；（3）负责对全县政务信息化项目建设实施集约化管理，负责县财政资金建设的政务信息系统项目立项审批；（4）负责全县行政审批制度改革、审批服务便民</w:t>
      </w:r>
      <w:proofErr w:type="gramStart"/>
      <w:r>
        <w:rPr>
          <w:rFonts w:hint="eastAsia"/>
        </w:rPr>
        <w:t>化相关</w:t>
      </w:r>
      <w:proofErr w:type="gramEnd"/>
      <w:r>
        <w:rPr>
          <w:rFonts w:hint="eastAsia"/>
        </w:rPr>
        <w:t>工作，负责全县政务服务事项目录管理和标准化建设；（5）统筹协调县直各部门业务应用系统建设，统筹管理政务云平台和电子政务外网，指导各镇和各部门网上政务应用和建设；（6）贯彻执行政务服务、电子政务标准体系建设和相关标准规范，推进全县政务服务和电子政务标准化工作；（7）组织协调推进政务数据资源共享和开放，统筹政务数据资源的采集、分类、管理、分析和应用工作；（8）统筹全县电子政务基础设施、信息系统、数据资源等安全保障工作，负责“数字政府”平台安全技术和运营体系建设，监督管理全县信息系统和数据库安全；（9）负责公共资源交易相关管理工作；（10）指导县直各部门和镇、村开展政务服务工作；（11）完成县委、县政府和市政务服务数据管理局交办的其他任务。</w:t>
      </w:r>
    </w:p>
    <w:p w14:paraId="584230C7" w14:textId="77777777" w:rsidR="004556B5" w:rsidRDefault="005C2240" w:rsidP="00170A15">
      <w:pPr>
        <w:spacing w:line="560" w:lineRule="exact"/>
        <w:ind w:firstLineChars="200" w:firstLine="640"/>
        <w:rPr>
          <w:rFonts w:ascii="仿宋_GB2312" w:eastAsia="仿宋_GB2312"/>
          <w:sz w:val="32"/>
          <w:szCs w:val="32"/>
        </w:rPr>
      </w:pPr>
      <w:r>
        <w:rPr>
          <w:rFonts w:ascii="仿宋_GB2312" w:eastAsia="仿宋_GB2312" w:hint="eastAsia"/>
          <w:sz w:val="32"/>
          <w:szCs w:val="32"/>
        </w:rPr>
        <w:lastRenderedPageBreak/>
        <w:t>（二）项目实施主要内容及实施程序</w:t>
      </w:r>
    </w:p>
    <w:p w14:paraId="7E56214C" w14:textId="77777777" w:rsidR="004556B5" w:rsidRDefault="005C2240" w:rsidP="00170A15">
      <w:pPr>
        <w:spacing w:line="560" w:lineRule="exact"/>
        <w:ind w:firstLineChars="200" w:firstLine="640"/>
        <w:rPr>
          <w:rFonts w:ascii="仿宋_GB2312" w:eastAsia="仿宋_GB2312"/>
          <w:sz w:val="32"/>
          <w:szCs w:val="32"/>
        </w:rPr>
      </w:pPr>
      <w:r>
        <w:rPr>
          <w:rFonts w:ascii="仿宋_GB2312" w:eastAsia="仿宋_GB2312" w:hint="eastAsia"/>
          <w:sz w:val="32"/>
          <w:szCs w:val="32"/>
        </w:rPr>
        <w:t>1、实施主要内容</w:t>
      </w:r>
    </w:p>
    <w:p w14:paraId="49486D1A" w14:textId="77777777" w:rsidR="004556B5" w:rsidRDefault="005C2240" w:rsidP="005C2240">
      <w:pPr>
        <w:pStyle w:val="a7"/>
      </w:pPr>
      <w:r>
        <w:rPr>
          <w:rFonts w:hint="eastAsia"/>
        </w:rPr>
        <w:t>聘请第三</w:t>
      </w:r>
      <w:proofErr w:type="gramStart"/>
      <w:r>
        <w:rPr>
          <w:rFonts w:hint="eastAsia"/>
        </w:rPr>
        <w:t>方专业</w:t>
      </w:r>
      <w:proofErr w:type="gramEnd"/>
      <w:r>
        <w:rPr>
          <w:rFonts w:hint="eastAsia"/>
        </w:rPr>
        <w:t>机构对全县核心视频管理设备、9个镇、115个村居视频监控系统进行技术维护。</w:t>
      </w:r>
    </w:p>
    <w:p w14:paraId="7A8E4819" w14:textId="77777777" w:rsidR="004556B5" w:rsidRDefault="005C2240" w:rsidP="00170A15">
      <w:pPr>
        <w:spacing w:line="560" w:lineRule="exact"/>
        <w:ind w:firstLineChars="200" w:firstLine="640"/>
        <w:rPr>
          <w:rFonts w:ascii="仿宋_GB2312" w:eastAsia="仿宋_GB2312"/>
          <w:sz w:val="32"/>
          <w:szCs w:val="32"/>
        </w:rPr>
      </w:pPr>
      <w:r>
        <w:rPr>
          <w:rFonts w:ascii="仿宋_GB2312" w:eastAsia="仿宋_GB2312" w:hint="eastAsia"/>
          <w:sz w:val="32"/>
          <w:szCs w:val="32"/>
        </w:rPr>
        <w:t>2、实施程序</w:t>
      </w:r>
    </w:p>
    <w:p w14:paraId="3F70D620" w14:textId="77777777" w:rsidR="004556B5" w:rsidRDefault="005C2240" w:rsidP="005C2240">
      <w:pPr>
        <w:pStyle w:val="a7"/>
      </w:pPr>
      <w:r>
        <w:rPr>
          <w:rFonts w:hint="eastAsia"/>
        </w:rPr>
        <w:t>严格执行采购法、预算法及有关法规制度，一是项目报批均获得县政府批准、通过县政府投资联席会议或采购监督部门核准后实施，二是项目核拨均经过县政府办班</w:t>
      </w:r>
      <w:proofErr w:type="gramStart"/>
      <w:r>
        <w:rPr>
          <w:rFonts w:hint="eastAsia"/>
        </w:rPr>
        <w:t>子会议</w:t>
      </w:r>
      <w:proofErr w:type="gramEnd"/>
      <w:r>
        <w:rPr>
          <w:rFonts w:hint="eastAsia"/>
        </w:rPr>
        <w:t>审核通过并按有关程序办理支付手续。三是加强项目资金预算管理，项目资金放在财政专户，按项目进度拨付资金，所有支出实行财政集中支付，确保项目有效监管。四是健全财务管理制度，按照项目招标文件要求和合同条款的建设内容规范使用项目资金，设立了专项管理，做到专款专用。</w:t>
      </w:r>
    </w:p>
    <w:p w14:paraId="66D36AF4" w14:textId="77777777" w:rsidR="004556B5" w:rsidRDefault="005C2240" w:rsidP="00170A15">
      <w:pPr>
        <w:spacing w:line="560" w:lineRule="exact"/>
        <w:ind w:firstLineChars="200" w:firstLine="640"/>
        <w:rPr>
          <w:rFonts w:ascii="仿宋_GB2312" w:eastAsia="仿宋_GB2312"/>
          <w:sz w:val="32"/>
          <w:szCs w:val="32"/>
        </w:rPr>
      </w:pPr>
      <w:r>
        <w:rPr>
          <w:rFonts w:ascii="仿宋_GB2312" w:eastAsia="仿宋_GB2312" w:hint="eastAsia"/>
          <w:sz w:val="32"/>
          <w:szCs w:val="32"/>
        </w:rPr>
        <w:t>（三）综述项目自评等级和分数，并对照佐证材料逐一分析</w:t>
      </w:r>
    </w:p>
    <w:p w14:paraId="57BB10F8" w14:textId="77777777" w:rsidR="004556B5" w:rsidRDefault="005C2240" w:rsidP="005C2240">
      <w:pPr>
        <w:pStyle w:val="a7"/>
      </w:pPr>
      <w:r>
        <w:rPr>
          <w:rFonts w:hint="eastAsia"/>
        </w:rPr>
        <w:t>我单位对整个项目的实施进行了整体评价，自评得分100分，自评等级为优。</w:t>
      </w:r>
    </w:p>
    <w:p w14:paraId="3E86DD60" w14:textId="77777777" w:rsidR="004556B5" w:rsidRDefault="005C2240" w:rsidP="005C2240">
      <w:pPr>
        <w:pStyle w:val="a7"/>
      </w:pPr>
      <w:r>
        <w:rPr>
          <w:rFonts w:hint="eastAsia"/>
        </w:rPr>
        <w:t>1、论证决策。立项论证具有充分性：目标明确、合理；项目符合经济社会发展规划和部门年度工作计划；根据需要制定的中长期实施规划；项目设立时是经过科学决策程序的；资金投向和结构合理，符合相关管理办法；符合公共财政扶持方向及资金设立目标。</w:t>
      </w:r>
    </w:p>
    <w:p w14:paraId="56E77933" w14:textId="77777777" w:rsidR="004556B5" w:rsidRDefault="005C2240" w:rsidP="005C2240">
      <w:pPr>
        <w:pStyle w:val="a7"/>
      </w:pPr>
      <w:r>
        <w:rPr>
          <w:rFonts w:hint="eastAsia"/>
        </w:rPr>
        <w:t>2、目标完整性。目标设置包含公共产品内容、数量、质量、成本内容，具体化到指标及目标值。</w:t>
      </w:r>
    </w:p>
    <w:p w14:paraId="092184C1" w14:textId="77777777" w:rsidR="004556B5" w:rsidRDefault="005C2240" w:rsidP="005C2240">
      <w:pPr>
        <w:pStyle w:val="a7"/>
      </w:pPr>
      <w:r>
        <w:rPr>
          <w:rFonts w:hint="eastAsia"/>
        </w:rPr>
        <w:t>3、目标科学性。资金绩效目标设置明确、合理、细化、量</w:t>
      </w:r>
      <w:r>
        <w:rPr>
          <w:rFonts w:hint="eastAsia"/>
        </w:rPr>
        <w:lastRenderedPageBreak/>
        <w:t>化，资金绩效目标与项目属性特点、支出内容相关，体现了决策意图，同时合乎客观实际。</w:t>
      </w:r>
    </w:p>
    <w:p w14:paraId="65EE90D1" w14:textId="77777777" w:rsidR="004556B5" w:rsidRDefault="005C2240" w:rsidP="005C2240">
      <w:pPr>
        <w:pStyle w:val="a7"/>
      </w:pPr>
      <w:r>
        <w:rPr>
          <w:rFonts w:hint="eastAsia"/>
        </w:rPr>
        <w:t>4、组织机构。形成了以单位负责人为组长，财务、审计分管领导为副组长，财务人员、项目负责人为成员的自评组织机构。</w:t>
      </w:r>
    </w:p>
    <w:p w14:paraId="0C367E51" w14:textId="77777777" w:rsidR="004556B5" w:rsidRDefault="005C2240" w:rsidP="005C2240">
      <w:pPr>
        <w:pStyle w:val="a7"/>
      </w:pPr>
      <w:r>
        <w:rPr>
          <w:rFonts w:hint="eastAsia"/>
        </w:rPr>
        <w:t>5、资金到位性。资金到位准确、及时。</w:t>
      </w:r>
    </w:p>
    <w:p w14:paraId="21989B7B" w14:textId="77777777" w:rsidR="004556B5" w:rsidRDefault="005C2240" w:rsidP="005C2240">
      <w:pPr>
        <w:pStyle w:val="a7"/>
      </w:pPr>
      <w:r>
        <w:rPr>
          <w:rFonts w:hint="eastAsia"/>
        </w:rPr>
        <w:t>6、财务合</w:t>
      </w:r>
      <w:proofErr w:type="gramStart"/>
      <w:r>
        <w:rPr>
          <w:rFonts w:hint="eastAsia"/>
        </w:rPr>
        <w:t>规</w:t>
      </w:r>
      <w:proofErr w:type="gramEnd"/>
      <w:r>
        <w:rPr>
          <w:rFonts w:hint="eastAsia"/>
        </w:rPr>
        <w:t>性。资金支出规范，包括资金管理、费用支出等制度都能够严格执行，会计核算规范，支出合</w:t>
      </w:r>
      <w:proofErr w:type="gramStart"/>
      <w:r>
        <w:rPr>
          <w:rFonts w:hint="eastAsia"/>
        </w:rPr>
        <w:t>规</w:t>
      </w:r>
      <w:proofErr w:type="gramEnd"/>
      <w:r>
        <w:rPr>
          <w:rFonts w:hint="eastAsia"/>
        </w:rPr>
        <w:t>，未出现有虚列项目支出的情况，未存在有截留、挤占、挪用项目资金的情况，未存在有超标准开支情况。</w:t>
      </w:r>
    </w:p>
    <w:p w14:paraId="76917E0B" w14:textId="77777777" w:rsidR="004556B5" w:rsidRDefault="005C2240" w:rsidP="005C2240">
      <w:pPr>
        <w:pStyle w:val="a7"/>
      </w:pPr>
      <w:r>
        <w:rPr>
          <w:rFonts w:hint="eastAsia"/>
        </w:rPr>
        <w:t>7、实施程序。项目实施过程规范：包括项目符合申报条件，申报、批复程序符合相关管理办法。项目预算、结算、验收都履行了相应手续。</w:t>
      </w:r>
    </w:p>
    <w:p w14:paraId="469D6D52" w14:textId="77777777" w:rsidR="004556B5" w:rsidRDefault="005C2240" w:rsidP="005C2240">
      <w:pPr>
        <w:pStyle w:val="a7"/>
      </w:pPr>
      <w:r>
        <w:rPr>
          <w:rFonts w:hint="eastAsia"/>
        </w:rPr>
        <w:t>8、项目监管。县财政</w:t>
      </w:r>
      <w:proofErr w:type="gramStart"/>
      <w:r>
        <w:rPr>
          <w:rFonts w:hint="eastAsia"/>
        </w:rPr>
        <w:t>行政政法股</w:t>
      </w:r>
      <w:proofErr w:type="gramEnd"/>
      <w:r>
        <w:rPr>
          <w:rFonts w:hint="eastAsia"/>
        </w:rPr>
        <w:t>对项目</w:t>
      </w:r>
      <w:r w:rsidR="00170A15">
        <w:rPr>
          <w:rFonts w:hint="eastAsia"/>
        </w:rPr>
        <w:t>进行了</w:t>
      </w:r>
      <w:r>
        <w:rPr>
          <w:rFonts w:hint="eastAsia"/>
        </w:rPr>
        <w:t>检查、监控、督促等管理。</w:t>
      </w:r>
    </w:p>
    <w:p w14:paraId="2077D069" w14:textId="77777777" w:rsidR="004556B5" w:rsidRDefault="005C2240" w:rsidP="005C2240">
      <w:pPr>
        <w:pStyle w:val="a7"/>
      </w:pPr>
      <w:r>
        <w:rPr>
          <w:rFonts w:hint="eastAsia"/>
        </w:rPr>
        <w:t>9、预算（成本）控制。在实施项目时能够有效的控制成本，使得实际支出与预算无出入。</w:t>
      </w:r>
    </w:p>
    <w:p w14:paraId="2F831C05" w14:textId="74DB0379" w:rsidR="004556B5" w:rsidRDefault="005C2240" w:rsidP="005C2240">
      <w:pPr>
        <w:pStyle w:val="a7"/>
      </w:pPr>
      <w:r>
        <w:rPr>
          <w:rFonts w:hint="eastAsia"/>
        </w:rPr>
        <w:t>10、完成进度。截止至2020年</w:t>
      </w:r>
      <w:r w:rsidR="00685B99">
        <w:t>7</w:t>
      </w:r>
      <w:r>
        <w:rPr>
          <w:rFonts w:hint="eastAsia"/>
        </w:rPr>
        <w:t>月，该项资金已经全部使用完毕。</w:t>
      </w:r>
    </w:p>
    <w:p w14:paraId="53D6B76B" w14:textId="77777777" w:rsidR="004556B5" w:rsidRDefault="005C2240" w:rsidP="00170A15">
      <w:pPr>
        <w:spacing w:line="560" w:lineRule="exact"/>
        <w:ind w:firstLineChars="200" w:firstLine="640"/>
        <w:rPr>
          <w:rFonts w:ascii="黑体" w:eastAsia="黑体"/>
          <w:sz w:val="32"/>
          <w:szCs w:val="32"/>
        </w:rPr>
      </w:pPr>
      <w:r>
        <w:rPr>
          <w:rFonts w:ascii="黑体" w:eastAsia="黑体" w:hint="eastAsia"/>
          <w:sz w:val="32"/>
          <w:szCs w:val="32"/>
        </w:rPr>
        <w:t>二、绩效表现</w:t>
      </w:r>
    </w:p>
    <w:p w14:paraId="6F476846" w14:textId="77777777" w:rsidR="004556B5" w:rsidRDefault="005C2240" w:rsidP="00170A15">
      <w:pPr>
        <w:spacing w:line="560" w:lineRule="exact"/>
        <w:ind w:firstLineChars="200" w:firstLine="640"/>
        <w:rPr>
          <w:rFonts w:ascii="仿宋_GB2312" w:eastAsia="仿宋_GB2312"/>
          <w:sz w:val="32"/>
          <w:szCs w:val="32"/>
        </w:rPr>
      </w:pPr>
      <w:r>
        <w:rPr>
          <w:rFonts w:ascii="仿宋_GB2312" w:eastAsia="仿宋_GB2312" w:hint="eastAsia"/>
          <w:sz w:val="32"/>
          <w:szCs w:val="32"/>
        </w:rPr>
        <w:t>（一）资金使用绩效</w:t>
      </w:r>
    </w:p>
    <w:p w14:paraId="21782E8E" w14:textId="77777777" w:rsidR="004556B5" w:rsidRDefault="005C2240" w:rsidP="00170A15">
      <w:p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1、项目资金实际总投入情况</w:t>
      </w:r>
    </w:p>
    <w:p w14:paraId="1A9ED16F" w14:textId="77777777" w:rsidR="004556B5" w:rsidRDefault="005C2240" w:rsidP="005C2240">
      <w:pPr>
        <w:pStyle w:val="a7"/>
      </w:pPr>
      <w:r>
        <w:rPr>
          <w:rFonts w:hint="eastAsia"/>
        </w:rPr>
        <w:t>全县基层公共服务平台视频监控管理系统维护经费实际总投入138000元。</w:t>
      </w:r>
    </w:p>
    <w:p w14:paraId="59D54C9D" w14:textId="77777777" w:rsidR="004556B5" w:rsidRDefault="005C2240" w:rsidP="00170A15">
      <w:pPr>
        <w:numPr>
          <w:ilvl w:val="0"/>
          <w:numId w:val="1"/>
        </w:num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项目资金实际支出情况</w:t>
      </w:r>
    </w:p>
    <w:p w14:paraId="66E91333" w14:textId="1DC10066" w:rsidR="004556B5" w:rsidRDefault="005C2240" w:rsidP="005C2240">
      <w:pPr>
        <w:pStyle w:val="a7"/>
      </w:pPr>
      <w:r>
        <w:rPr>
          <w:rFonts w:hint="eastAsia"/>
        </w:rPr>
        <w:lastRenderedPageBreak/>
        <w:t>该项目实际支出138000元，于202</w:t>
      </w:r>
      <w:r w:rsidR="00685B99">
        <w:t>1</w:t>
      </w:r>
      <w:r>
        <w:rPr>
          <w:rFonts w:hint="eastAsia"/>
        </w:rPr>
        <w:t>年</w:t>
      </w:r>
      <w:r w:rsidR="00685B99">
        <w:t>7</w:t>
      </w:r>
      <w:r>
        <w:rPr>
          <w:rFonts w:hint="eastAsia"/>
        </w:rPr>
        <w:t>月一次性支付乳源瑶族</w:t>
      </w:r>
      <w:proofErr w:type="gramStart"/>
      <w:r>
        <w:rPr>
          <w:rFonts w:hint="eastAsia"/>
        </w:rPr>
        <w:t>自治县安腾电子</w:t>
      </w:r>
      <w:proofErr w:type="gramEnd"/>
      <w:r>
        <w:rPr>
          <w:rFonts w:hint="eastAsia"/>
        </w:rPr>
        <w:t>科技有限公司。</w:t>
      </w:r>
    </w:p>
    <w:p w14:paraId="16928883" w14:textId="77777777" w:rsidR="004556B5" w:rsidRDefault="005C2240" w:rsidP="00170A15">
      <w:pPr>
        <w:numPr>
          <w:ilvl w:val="0"/>
          <w:numId w:val="1"/>
        </w:numPr>
        <w:spacing w:line="560" w:lineRule="exact"/>
        <w:ind w:firstLineChars="200" w:firstLine="640"/>
        <w:rPr>
          <w:rFonts w:ascii="仿宋_GB2312" w:eastAsia="仿宋_GB2312" w:hAnsi="仿宋_GB2312"/>
          <w:sz w:val="32"/>
          <w:szCs w:val="32"/>
        </w:rPr>
      </w:pPr>
      <w:r>
        <w:rPr>
          <w:rFonts w:ascii="仿宋_GB2312" w:eastAsia="仿宋_GB2312" w:hAnsi="仿宋_GB2312" w:hint="eastAsia"/>
          <w:sz w:val="32"/>
          <w:szCs w:val="32"/>
        </w:rPr>
        <w:t>项目的绩效目标完成情况（经济、政治和社会效益）。</w:t>
      </w:r>
    </w:p>
    <w:p w14:paraId="0E8BBC2B" w14:textId="77777777" w:rsidR="004556B5" w:rsidRDefault="005C2240" w:rsidP="005C2240">
      <w:pPr>
        <w:pStyle w:val="a7"/>
      </w:pPr>
      <w:r>
        <w:rPr>
          <w:rFonts w:hint="eastAsia"/>
        </w:rPr>
        <w:t>聘请了第三</w:t>
      </w:r>
      <w:proofErr w:type="gramStart"/>
      <w:r>
        <w:rPr>
          <w:rFonts w:hint="eastAsia"/>
        </w:rPr>
        <w:t>方专业</w:t>
      </w:r>
      <w:proofErr w:type="gramEnd"/>
      <w:r>
        <w:rPr>
          <w:rFonts w:hint="eastAsia"/>
        </w:rPr>
        <w:t>机构对全县核心视频管理设备、9个镇、115个村居视频监控系统进行技术维护，服务期限为1年，服务期内视频监控系统运行稳定。</w:t>
      </w:r>
    </w:p>
    <w:p w14:paraId="21BE8867" w14:textId="77777777" w:rsidR="004556B5" w:rsidRDefault="005C2240" w:rsidP="00170A15">
      <w:pPr>
        <w:spacing w:line="560" w:lineRule="exact"/>
        <w:ind w:firstLineChars="200" w:firstLine="640"/>
        <w:rPr>
          <w:rFonts w:ascii="仿宋_GB2312" w:eastAsia="仿宋_GB2312"/>
          <w:sz w:val="32"/>
          <w:szCs w:val="32"/>
        </w:rPr>
      </w:pPr>
      <w:r>
        <w:rPr>
          <w:rFonts w:ascii="仿宋_GB2312" w:eastAsia="仿宋_GB2312" w:hAnsi="仿宋_GB2312" w:hint="eastAsia"/>
          <w:sz w:val="32"/>
          <w:szCs w:val="32"/>
        </w:rPr>
        <w:t>4、项目资金使用效益，对环境、经济、社会的可持续影响。</w:t>
      </w:r>
    </w:p>
    <w:p w14:paraId="25839589" w14:textId="77777777" w:rsidR="004556B5" w:rsidRDefault="005C2240" w:rsidP="005C2240">
      <w:pPr>
        <w:pStyle w:val="a7"/>
        <w:rPr>
          <w:highlight w:val="yellow"/>
        </w:rPr>
      </w:pPr>
      <w:r>
        <w:rPr>
          <w:rFonts w:hint="eastAsia"/>
        </w:rPr>
        <w:t>视频监控管理系统的运行，为全县基层公共服务的效能监察提供了有力手段，有利于提高村居公共服务站办事人员的工作效能。同时，视频安防监控功能也有效改善了村居公共服务站周边的治安状况，保障了民众的人身安全。</w:t>
      </w:r>
    </w:p>
    <w:p w14:paraId="440C7280" w14:textId="77777777" w:rsidR="004556B5" w:rsidRDefault="005C2240" w:rsidP="00170A15">
      <w:pPr>
        <w:numPr>
          <w:ilvl w:val="0"/>
          <w:numId w:val="2"/>
        </w:numPr>
        <w:spacing w:line="560" w:lineRule="exact"/>
        <w:ind w:firstLineChars="200" w:firstLine="640"/>
        <w:rPr>
          <w:rFonts w:ascii="仿宋_GB2312" w:eastAsia="仿宋_GB2312"/>
          <w:sz w:val="32"/>
          <w:szCs w:val="32"/>
        </w:rPr>
      </w:pPr>
      <w:r>
        <w:rPr>
          <w:rFonts w:ascii="仿宋_GB2312" w:eastAsia="仿宋_GB2312" w:hint="eastAsia"/>
          <w:sz w:val="32"/>
          <w:szCs w:val="32"/>
        </w:rPr>
        <w:t>存在问题</w:t>
      </w:r>
    </w:p>
    <w:p w14:paraId="2C916826" w14:textId="77777777" w:rsidR="004556B5" w:rsidRDefault="005C2240" w:rsidP="005C2240">
      <w:pPr>
        <w:pStyle w:val="a7"/>
      </w:pPr>
      <w:r>
        <w:rPr>
          <w:rFonts w:hint="eastAsia"/>
        </w:rPr>
        <w:t>无。</w:t>
      </w:r>
    </w:p>
    <w:p w14:paraId="615556DD" w14:textId="77777777" w:rsidR="004556B5" w:rsidRDefault="005C2240" w:rsidP="00170A15">
      <w:pPr>
        <w:spacing w:line="560" w:lineRule="exact"/>
        <w:ind w:firstLineChars="200" w:firstLine="640"/>
        <w:rPr>
          <w:rFonts w:ascii="黑体" w:eastAsia="黑体"/>
          <w:sz w:val="32"/>
          <w:szCs w:val="32"/>
        </w:rPr>
      </w:pPr>
      <w:r>
        <w:rPr>
          <w:rFonts w:ascii="黑体" w:eastAsia="黑体" w:hint="eastAsia"/>
          <w:sz w:val="32"/>
          <w:szCs w:val="32"/>
        </w:rPr>
        <w:t>三、改进意见</w:t>
      </w:r>
    </w:p>
    <w:p w14:paraId="21F24D0E" w14:textId="77777777" w:rsidR="004556B5" w:rsidRDefault="005C2240" w:rsidP="005C2240">
      <w:pPr>
        <w:pStyle w:val="a7"/>
      </w:pPr>
      <w:r>
        <w:rPr>
          <w:rFonts w:hint="eastAsia"/>
        </w:rPr>
        <w:t>无。</w:t>
      </w:r>
    </w:p>
    <w:p w14:paraId="6782D3B9" w14:textId="77777777" w:rsidR="004556B5" w:rsidRDefault="005C2240" w:rsidP="00170A15">
      <w:pPr>
        <w:spacing w:line="560" w:lineRule="exact"/>
        <w:ind w:firstLineChars="200" w:firstLine="640"/>
        <w:rPr>
          <w:rFonts w:ascii="黑体" w:eastAsia="黑体"/>
          <w:sz w:val="32"/>
          <w:szCs w:val="32"/>
        </w:rPr>
      </w:pPr>
      <w:r>
        <w:rPr>
          <w:rFonts w:ascii="黑体" w:eastAsia="黑体" w:hint="eastAsia"/>
          <w:sz w:val="32"/>
          <w:szCs w:val="32"/>
        </w:rPr>
        <w:t>四、其他需要说明的情况</w:t>
      </w:r>
    </w:p>
    <w:p w14:paraId="21013E8B" w14:textId="77777777" w:rsidR="004556B5" w:rsidRDefault="005C2240" w:rsidP="005C2240">
      <w:pPr>
        <w:pStyle w:val="a7"/>
      </w:pPr>
      <w:r>
        <w:rPr>
          <w:rFonts w:hint="eastAsia"/>
        </w:rPr>
        <w:t>无。</w:t>
      </w:r>
    </w:p>
    <w:p w14:paraId="47C92846" w14:textId="77777777" w:rsidR="00170A15" w:rsidRDefault="00170A15" w:rsidP="005C2240">
      <w:pPr>
        <w:pStyle w:val="a7"/>
      </w:pPr>
    </w:p>
    <w:p w14:paraId="0B1ACDBD" w14:textId="77777777" w:rsidR="00170A15" w:rsidRDefault="00170A15" w:rsidP="005C2240">
      <w:pPr>
        <w:pStyle w:val="a7"/>
      </w:pPr>
    </w:p>
    <w:p w14:paraId="1E538A01" w14:textId="77777777" w:rsidR="00170A15" w:rsidRPr="00170A15" w:rsidRDefault="00170A15" w:rsidP="00170A15">
      <w:pPr>
        <w:pStyle w:val="a9"/>
        <w:ind w:left="2940" w:firstLine="640"/>
      </w:pPr>
      <w:r w:rsidRPr="00170A15">
        <w:rPr>
          <w:rFonts w:hint="eastAsia"/>
        </w:rPr>
        <w:t>乳源瑶族自治县政务服务数据管理局</w:t>
      </w:r>
    </w:p>
    <w:p w14:paraId="05E200A3" w14:textId="4BC4FC7B" w:rsidR="00170A15" w:rsidRPr="00170A15" w:rsidRDefault="00170A15" w:rsidP="00170A15">
      <w:pPr>
        <w:pStyle w:val="a9"/>
        <w:ind w:left="2940" w:firstLine="640"/>
      </w:pPr>
      <w:r w:rsidRPr="00170A15">
        <w:rPr>
          <w:rFonts w:hint="eastAsia"/>
        </w:rPr>
        <w:t>202</w:t>
      </w:r>
      <w:r w:rsidR="00685B99">
        <w:t>2</w:t>
      </w:r>
      <w:r w:rsidRPr="00170A15">
        <w:rPr>
          <w:rFonts w:hint="eastAsia"/>
        </w:rPr>
        <w:t>年4月</w:t>
      </w:r>
      <w:r w:rsidR="00685B99">
        <w:t>17</w:t>
      </w:r>
      <w:r w:rsidRPr="00170A15">
        <w:rPr>
          <w:rFonts w:hint="eastAsia"/>
        </w:rPr>
        <w:t>日</w:t>
      </w:r>
    </w:p>
    <w:sectPr w:rsidR="00170A15" w:rsidRPr="00170A15">
      <w:pgSz w:w="11906" w:h="16838"/>
      <w:pgMar w:top="1440" w:right="1800" w:bottom="1440" w:left="126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FDD90BCD-7B3C-4505-9AA5-DEC253FF14F5}"/>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2" w:subsetted="1" w:fontKey="{9E8117EC-8B6C-422B-B781-88EC9D24AFC1}"/>
  </w:font>
  <w:font w:name="黑体">
    <w:altName w:val="SimHei"/>
    <w:panose1 w:val="02010609060101010101"/>
    <w:charset w:val="86"/>
    <w:family w:val="modern"/>
    <w:pitch w:val="fixed"/>
    <w:sig w:usb0="800002BF" w:usb1="38CF7CFA" w:usb2="00000016" w:usb3="00000000" w:csb0="00040001" w:csb1="00000000"/>
    <w:embedRegular r:id="rId3" w:subsetted="1" w:fontKey="{6260827E-14E3-4818-B461-F5907C17EE67}"/>
  </w:font>
  <w:font w:name="Cambria">
    <w:panose1 w:val="02040503050406030204"/>
    <w:charset w:val="00"/>
    <w:family w:val="roman"/>
    <w:pitch w:val="variable"/>
    <w:sig w:usb0="E00006FF" w:usb1="420024FF" w:usb2="02000000" w:usb3="00000000" w:csb0="0000019F" w:csb1="00000000"/>
    <w:embedRegular r:id="rId4" w:fontKey="{9913C1CC-B825-489E-B8E6-347159FCE03A}"/>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49DA13"/>
    <w:multiLevelType w:val="singleLevel"/>
    <w:tmpl w:val="B649DA13"/>
    <w:lvl w:ilvl="0">
      <w:start w:val="2"/>
      <w:numFmt w:val="decimal"/>
      <w:suff w:val="nothing"/>
      <w:lvlText w:val="%1、"/>
      <w:lvlJc w:val="left"/>
    </w:lvl>
  </w:abstractNum>
  <w:abstractNum w:abstractNumId="1" w15:restartNumberingAfterBreak="0">
    <w:nsid w:val="D9CEE2DB"/>
    <w:multiLevelType w:val="singleLevel"/>
    <w:tmpl w:val="D9CEE2DB"/>
    <w:lvl w:ilvl="0">
      <w:start w:val="2"/>
      <w:numFmt w:val="chineseCounting"/>
      <w:suff w:val="nothing"/>
      <w:lvlText w:val="（%1）"/>
      <w:lvlJc w:val="left"/>
      <w:rPr>
        <w:rFonts w:hint="eastAsia"/>
      </w:rPr>
    </w:lvl>
  </w:abstractNum>
  <w:num w:numId="1" w16cid:durableId="2028674018">
    <w:abstractNumId w:val="0"/>
  </w:num>
  <w:num w:numId="2" w16cid:durableId="138406117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2CA7"/>
    <w:rsid w:val="000560B1"/>
    <w:rsid w:val="000E49C7"/>
    <w:rsid w:val="00110FFF"/>
    <w:rsid w:val="00170A15"/>
    <w:rsid w:val="00182223"/>
    <w:rsid w:val="00220A6B"/>
    <w:rsid w:val="00242C46"/>
    <w:rsid w:val="003B25CA"/>
    <w:rsid w:val="003F2CFE"/>
    <w:rsid w:val="00406EC0"/>
    <w:rsid w:val="00436D77"/>
    <w:rsid w:val="004556B5"/>
    <w:rsid w:val="004903E7"/>
    <w:rsid w:val="00534213"/>
    <w:rsid w:val="005C2240"/>
    <w:rsid w:val="00665C62"/>
    <w:rsid w:val="00685B99"/>
    <w:rsid w:val="006F6EA7"/>
    <w:rsid w:val="008627AC"/>
    <w:rsid w:val="0087074D"/>
    <w:rsid w:val="00916C35"/>
    <w:rsid w:val="009C14D0"/>
    <w:rsid w:val="00A03BE0"/>
    <w:rsid w:val="00A8533B"/>
    <w:rsid w:val="00B76FCF"/>
    <w:rsid w:val="00BC52BE"/>
    <w:rsid w:val="00C07195"/>
    <w:rsid w:val="00E409B6"/>
    <w:rsid w:val="00E8265B"/>
    <w:rsid w:val="00EE444F"/>
    <w:rsid w:val="00F22CA7"/>
    <w:rsid w:val="00FE415D"/>
    <w:rsid w:val="08EB0BD3"/>
    <w:rsid w:val="0F4B1623"/>
    <w:rsid w:val="1BEA0FB0"/>
    <w:rsid w:val="257D5348"/>
    <w:rsid w:val="2729250A"/>
    <w:rsid w:val="2A0C3112"/>
    <w:rsid w:val="2C9E4AA6"/>
    <w:rsid w:val="38A33B00"/>
    <w:rsid w:val="39921607"/>
    <w:rsid w:val="41342436"/>
    <w:rsid w:val="43E425EB"/>
    <w:rsid w:val="468762A1"/>
    <w:rsid w:val="4DE23EF3"/>
    <w:rsid w:val="510E062A"/>
    <w:rsid w:val="5375086E"/>
    <w:rsid w:val="584865BD"/>
    <w:rsid w:val="609B32C9"/>
    <w:rsid w:val="656125CA"/>
    <w:rsid w:val="6C1A42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5347CAF"/>
  <w15:docId w15:val="{C892DAF8-F6BB-4A0A-A6EC-AF0E93E269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imes New Roman" w:eastAsia="宋体" w:hAnsi="Times New Roman" w:cs="Times New Roman"/>
      <w:kern w:val="2"/>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qFormat/>
    <w:rPr>
      <w:rFonts w:ascii="Times New Roman" w:eastAsia="宋体" w:hAnsi="Times New Roman" w:cs="Times New Roman"/>
      <w:sz w:val="18"/>
      <w:szCs w:val="18"/>
    </w:rPr>
  </w:style>
  <w:style w:type="character" w:customStyle="1" w:styleId="a4">
    <w:name w:val="页脚 字符"/>
    <w:basedOn w:val="a0"/>
    <w:link w:val="a3"/>
    <w:uiPriority w:val="99"/>
    <w:qFormat/>
    <w:rPr>
      <w:rFonts w:ascii="Times New Roman" w:eastAsia="宋体" w:hAnsi="Times New Roman" w:cs="Times New Roman"/>
      <w:sz w:val="18"/>
      <w:szCs w:val="18"/>
    </w:rPr>
  </w:style>
  <w:style w:type="paragraph" w:customStyle="1" w:styleId="a7">
    <w:name w:val="项目绩评正文"/>
    <w:basedOn w:val="a"/>
    <w:link w:val="a8"/>
    <w:autoRedefine/>
    <w:qFormat/>
    <w:rsid w:val="005C2240"/>
    <w:pPr>
      <w:spacing w:line="560" w:lineRule="exact"/>
      <w:ind w:firstLineChars="200" w:firstLine="640"/>
    </w:pPr>
    <w:rPr>
      <w:rFonts w:ascii="仿宋_GB2312" w:eastAsia="仿宋_GB2312"/>
      <w:color w:val="17365D" w:themeColor="text2" w:themeShade="BF"/>
      <w:sz w:val="32"/>
      <w:szCs w:val="32"/>
    </w:rPr>
  </w:style>
  <w:style w:type="character" w:customStyle="1" w:styleId="a8">
    <w:name w:val="项目绩评正文 字符"/>
    <w:basedOn w:val="a0"/>
    <w:link w:val="a7"/>
    <w:rsid w:val="005C2240"/>
    <w:rPr>
      <w:rFonts w:ascii="仿宋_GB2312" w:eastAsia="仿宋_GB2312" w:hAnsi="Times New Roman" w:cs="Times New Roman"/>
      <w:color w:val="17365D" w:themeColor="text2" w:themeShade="BF"/>
      <w:kern w:val="2"/>
      <w:sz w:val="32"/>
      <w:szCs w:val="32"/>
    </w:rPr>
  </w:style>
  <w:style w:type="paragraph" w:customStyle="1" w:styleId="a9">
    <w:name w:val="落款"/>
    <w:basedOn w:val="a"/>
    <w:link w:val="aa"/>
    <w:autoRedefine/>
    <w:qFormat/>
    <w:rsid w:val="00170A15"/>
    <w:pPr>
      <w:spacing w:line="560" w:lineRule="exact"/>
      <w:ind w:leftChars="1400" w:left="1400" w:firstLineChars="200" w:firstLine="200"/>
      <w:jc w:val="center"/>
    </w:pPr>
    <w:rPr>
      <w:rFonts w:ascii="仿宋_GB2312" w:eastAsia="仿宋_GB2312"/>
      <w:color w:val="17365D" w:themeColor="text2" w:themeShade="BF"/>
      <w:sz w:val="32"/>
      <w:szCs w:val="32"/>
    </w:rPr>
  </w:style>
  <w:style w:type="character" w:customStyle="1" w:styleId="aa">
    <w:name w:val="落款 字符"/>
    <w:basedOn w:val="a0"/>
    <w:link w:val="a9"/>
    <w:rsid w:val="00170A15"/>
    <w:rPr>
      <w:rFonts w:ascii="仿宋_GB2312" w:eastAsia="仿宋_GB2312" w:hAnsi="Times New Roman" w:cs="Times New Roman"/>
      <w:color w:val="17365D" w:themeColor="text2" w:themeShade="BF"/>
      <w:kern w:val="2"/>
      <w:sz w:val="32"/>
      <w:szCs w:val="32"/>
    </w:rPr>
  </w:style>
  <w:style w:type="paragraph" w:styleId="ab">
    <w:name w:val="Balloon Text"/>
    <w:basedOn w:val="a"/>
    <w:link w:val="ac"/>
    <w:uiPriority w:val="99"/>
    <w:semiHidden/>
    <w:unhideWhenUsed/>
    <w:rsid w:val="00242C46"/>
    <w:rPr>
      <w:sz w:val="18"/>
      <w:szCs w:val="18"/>
    </w:rPr>
  </w:style>
  <w:style w:type="character" w:customStyle="1" w:styleId="ac">
    <w:name w:val="批注框文本 字符"/>
    <w:basedOn w:val="a0"/>
    <w:link w:val="ab"/>
    <w:uiPriority w:val="99"/>
    <w:semiHidden/>
    <w:rsid w:val="00242C46"/>
    <w:rPr>
      <w:rFonts w:ascii="Times New Roman" w:eastAsia="宋体" w:hAnsi="Times New Roman"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4</Pages>
  <Words>285</Words>
  <Characters>1626</Characters>
  <Application>Microsoft Office Word</Application>
  <DocSecurity>0</DocSecurity>
  <Lines>13</Lines>
  <Paragraphs>3</Paragraphs>
  <ScaleCrop>false</ScaleCrop>
  <Company>Microsoft</Company>
  <LinksUpToDate>false</LinksUpToDate>
  <CharactersWithSpaces>1908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吴 昊</cp:lastModifiedBy>
  <cp:revision>11</cp:revision>
  <cp:lastPrinted>2021-04-08T03:41:00Z</cp:lastPrinted>
  <dcterms:created xsi:type="dcterms:W3CDTF">2020-03-20T10:15:00Z</dcterms:created>
  <dcterms:modified xsi:type="dcterms:W3CDTF">2022-04-28T07:20:00Z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2052-11.1.0.10356</vt:lpwstr>
  </property>
  <property fmtid="{D5CDD505-2E9C-101B-9397-08002B2CF9AE}" pid="3" name="KSOSaveFontToCloudKey">
    <vt:lpwstr>724063182_embed</vt:lpwstr>
  </property>
  <property fmtid="{D5CDD505-2E9C-101B-9397-08002B2CF9AE}" pid="4" name="ICV">
    <vt:lpwstr>18AFC5C83B094316B816E4AB7EFB0D78</vt:lpwstr>
  </property>
</Properties>
</file>