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乳源瑶族自治县农业农村局是</w:t>
      </w:r>
      <w:r>
        <w:rPr>
          <w:rFonts w:hint="eastAsia" w:ascii="仿宋_GB2312" w:eastAsia="仿宋_GB2312"/>
          <w:sz w:val="32"/>
          <w:szCs w:val="32"/>
          <w:lang w:eastAsia="zh-CN"/>
        </w:rPr>
        <w:t>机关单位，统一社会信用代码证号为</w:t>
      </w:r>
      <w:r>
        <w:rPr>
          <w:rFonts w:hint="eastAsia" w:ascii="仿宋_GB2312" w:eastAsia="仿宋_GB2312"/>
          <w:sz w:val="32"/>
          <w:szCs w:val="32"/>
        </w:rPr>
        <w:t>11440232MB2D28551X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通过组织开展党委党史学习之革命传统教育活动和“党建引领乡村振兴”培训，提高全体党员和党务工作者党建意识和政治理论水平。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圆满完成项目预期目标得100分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总投入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5万元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通过组织开展党委党史学习之革命传统教育活动</w:t>
      </w:r>
      <w:r>
        <w:rPr>
          <w:rFonts w:hint="eastAsia" w:ascii="仿宋_GB2312" w:eastAsia="仿宋_GB2312"/>
          <w:sz w:val="32"/>
          <w:szCs w:val="32"/>
          <w:lang w:eastAsia="zh-CN"/>
        </w:rPr>
        <w:t>和“党建引领乡村振兴”培训，提高全体党员和党务工作者党建意识和政治理论水平。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sz w:val="32"/>
          <w:szCs w:val="32"/>
        </w:rPr>
        <w:t>项目的绩效目标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通过组织开展党员红色教育和党务知识培训，提高全体党员和党务工作者党建意识和政治理论水平。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通过组织开展党委党史学习之革命传统教育活动和“党建引领乡村振兴”培训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，提高全体党员和党务工作者党建意识和政治理论水平。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9CCD07"/>
    <w:multiLevelType w:val="singleLevel"/>
    <w:tmpl w:val="879CCD0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01CE754"/>
    <w:multiLevelType w:val="singleLevel"/>
    <w:tmpl w:val="101CE75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D979BE"/>
    <w:rsid w:val="1BEA0FB0"/>
    <w:rsid w:val="2A0C3112"/>
    <w:rsid w:val="354910BC"/>
    <w:rsid w:val="39921607"/>
    <w:rsid w:val="468762A1"/>
    <w:rsid w:val="5375086E"/>
    <w:rsid w:val="582C7CDE"/>
    <w:rsid w:val="58CA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438</Words>
  <Characters>457</Characters>
  <Lines>1</Lines>
  <Paragraphs>1</Paragraphs>
  <TotalTime>0</TotalTime>
  <ScaleCrop>false</ScaleCrop>
  <LinksUpToDate>false</LinksUpToDate>
  <CharactersWithSpaces>457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蕊</cp:lastModifiedBy>
  <cp:lastPrinted>2022-04-27T08:45:30Z</cp:lastPrinted>
  <dcterms:modified xsi:type="dcterms:W3CDTF">2022-04-27T08:51:16Z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746FE688A35647C69DB3081E7EFA21FE</vt:lpwstr>
  </property>
</Properties>
</file>