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正常运作经费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乳源瑶族自治县教师发展中心属财务独立核算单位。单位性质为公益一类事业单位。单位职能为组织全县教师培训；指导学校进行教育教学改革；提升校长和园长管理能力；建立教师信息化管理平台促进教师能力提升；为教育行政部门决策提供服务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  <w:r>
        <w:rPr>
          <w:rFonts w:hint="eastAsia" w:ascii="仿宋_GB2312" w:eastAsia="仿宋_GB2312"/>
          <w:sz w:val="32"/>
          <w:szCs w:val="32"/>
          <w:lang w:eastAsia="zh-CN"/>
        </w:rPr>
        <w:t>：保障单位开展业务活动，维护单位硬件软件等设施设备，保障单位正常运行。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</w:t>
      </w:r>
      <w:r>
        <w:rPr>
          <w:rFonts w:hint="eastAsia" w:ascii="仿宋_GB2312" w:eastAsia="仿宋_GB2312"/>
          <w:sz w:val="32"/>
          <w:szCs w:val="32"/>
          <w:lang w:eastAsia="zh-CN"/>
        </w:rPr>
        <w:t>本单位自评分数为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90000.00元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</w:p>
    <w:tbl>
      <w:tblPr>
        <w:tblStyle w:val="4"/>
        <w:tblpPr w:leftFromText="180" w:rightFromText="180" w:vertAnchor="text" w:horzAnchor="page" w:tblpX="1498" w:tblpY="135"/>
        <w:tblOverlap w:val="never"/>
        <w:tblW w:w="82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1"/>
        <w:gridCol w:w="29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教师发展中心2020年通讯费</w:t>
            </w:r>
          </w:p>
        </w:tc>
        <w:tc>
          <w:tcPr>
            <w:tcW w:w="2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23640.00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2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退休教师纪念册、纪念品费用</w:t>
            </w:r>
          </w:p>
        </w:tc>
        <w:tc>
          <w:tcPr>
            <w:tcW w:w="2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780.00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2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10月份楼房补漏费用</w:t>
            </w:r>
          </w:p>
        </w:tc>
        <w:tc>
          <w:tcPr>
            <w:tcW w:w="2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4690.00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2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会计7-12月代理费</w:t>
            </w:r>
          </w:p>
        </w:tc>
        <w:tc>
          <w:tcPr>
            <w:tcW w:w="2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9000.00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2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差旅费</w:t>
            </w:r>
          </w:p>
        </w:tc>
        <w:tc>
          <w:tcPr>
            <w:tcW w:w="2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118.00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28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办公耗材</w:t>
            </w:r>
          </w:p>
        </w:tc>
        <w:tc>
          <w:tcPr>
            <w:tcW w:w="2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41923.1</w:t>
            </w:r>
          </w:p>
        </w:tc>
      </w:tr>
    </w:tbl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完成情况：保障了单位办公条件和各项业务的正常运行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均产生</w:t>
      </w:r>
      <w:r>
        <w:rPr>
          <w:rFonts w:hint="eastAsia" w:ascii="仿宋_GB2312" w:hAnsi="仿宋_GB2312" w:eastAsia="仿宋_GB2312"/>
          <w:sz w:val="32"/>
          <w:szCs w:val="32"/>
        </w:rPr>
        <w:t>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未使用完资金，受疫情影响，未能开展相关业务活动，导致有部分资金剩余。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进一步细化资金管理，及时跟进资金使用情况，确保资金使用效率。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8C4A07"/>
    <w:rsid w:val="1BEA0FB0"/>
    <w:rsid w:val="2A0C3112"/>
    <w:rsid w:val="37E16219"/>
    <w:rsid w:val="39921607"/>
    <w:rsid w:val="468762A1"/>
    <w:rsid w:val="5375086E"/>
    <w:rsid w:val="57BE1F10"/>
    <w:rsid w:val="5B5A1E3B"/>
    <w:rsid w:val="730D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452</Words>
  <Characters>481</Characters>
  <Lines>1</Lines>
  <Paragraphs>1</Paragraphs>
  <TotalTime>0</TotalTime>
  <ScaleCrop>false</ScaleCrop>
  <LinksUpToDate>false</LinksUpToDate>
  <CharactersWithSpaces>481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谢冬华</cp:lastModifiedBy>
  <cp:lastPrinted>2018-10-25T02:57:00Z</cp:lastPrinted>
  <dcterms:modified xsi:type="dcterms:W3CDTF">2022-04-25T07:39:37Z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CDE2E7377B634771930F1E5837DD5B7E</vt:lpwstr>
  </property>
</Properties>
</file>