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84" w:rsidRDefault="009C0DFD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C0DFD" w:rsidRDefault="009C0DFD" w:rsidP="00D670F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</w:p>
    <w:p w:rsidR="00D670F0" w:rsidRDefault="00D670F0" w:rsidP="00D670F0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财政专项扶贫资金绩效自评报告</w:t>
      </w:r>
      <w:bookmarkEnd w:id="0"/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</w:t>
      </w:r>
      <w:r w:rsidRPr="00B763C7">
        <w:rPr>
          <w:rFonts w:ascii="仿宋_GB2312" w:eastAsia="仿宋_GB2312" w:hint="eastAsia"/>
          <w:sz w:val="32"/>
          <w:szCs w:val="32"/>
        </w:rPr>
        <w:t>高级中学正常</w:t>
      </w:r>
      <w:r w:rsidR="005B5463">
        <w:rPr>
          <w:rFonts w:ascii="仿宋_GB2312" w:eastAsia="仿宋_GB2312" w:hint="eastAsia"/>
          <w:sz w:val="32"/>
          <w:szCs w:val="32"/>
        </w:rPr>
        <w:t>运作</w:t>
      </w:r>
      <w:r w:rsidRPr="00B763C7">
        <w:rPr>
          <w:rFonts w:ascii="仿宋_GB2312" w:eastAsia="仿宋_GB2312" w:hint="eastAsia"/>
          <w:sz w:val="32"/>
          <w:szCs w:val="32"/>
        </w:rPr>
        <w:t>经费</w:t>
      </w:r>
      <w:r>
        <w:rPr>
          <w:rFonts w:ascii="仿宋_GB2312" w:eastAsia="仿宋_GB2312" w:hint="eastAsia"/>
          <w:sz w:val="32"/>
          <w:szCs w:val="32"/>
        </w:rPr>
        <w:t xml:space="preserve">           县级预算部门：（公章）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填报人姓名：杨啟彬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</w:t>
      </w:r>
      <w:r w:rsidR="005B5463">
        <w:rPr>
          <w:rFonts w:ascii="仿宋_GB2312" w:eastAsia="仿宋_GB2312" w:hint="eastAsia"/>
          <w:sz w:val="32"/>
          <w:szCs w:val="32"/>
        </w:rPr>
        <w:t>280019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</w:t>
      </w:r>
      <w:r w:rsidR="005B546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年03月</w:t>
      </w:r>
      <w:r w:rsidR="005B5463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 xml:space="preserve">日            </w:t>
      </w:r>
    </w:p>
    <w:p w:rsidR="00D670F0" w:rsidRDefault="00D670F0" w:rsidP="00D670F0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（一）项目用款单位简要情况。</w:t>
      </w:r>
      <w:r w:rsidR="009C0DFD" w:rsidRPr="007E6ADF">
        <w:rPr>
          <w:rFonts w:ascii="仿宋_GB2312" w:eastAsia="仿宋_GB2312" w:hint="eastAsia"/>
          <w:sz w:val="32"/>
          <w:szCs w:val="32"/>
        </w:rPr>
        <w:t>乳源瑶族自治县高级中学担负乳源县高中学生的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60个，在校学生</w:t>
      </w:r>
      <w:r w:rsidR="005A6CBB">
        <w:rPr>
          <w:rFonts w:ascii="仿宋_GB2312" w:eastAsia="仿宋_GB2312" w:hint="eastAsia"/>
          <w:sz w:val="32"/>
          <w:szCs w:val="32"/>
        </w:rPr>
        <w:t>2</w:t>
      </w:r>
      <w:r w:rsidR="005B5463" w:rsidRPr="007E6ADF">
        <w:rPr>
          <w:rFonts w:ascii="仿宋_GB2312" w:eastAsia="仿宋_GB2312" w:hint="eastAsia"/>
          <w:sz w:val="32"/>
          <w:szCs w:val="32"/>
        </w:rPr>
        <w:t>831</w:t>
      </w:r>
      <w:r w:rsidR="009C0DFD" w:rsidRPr="007E6ADF">
        <w:rPr>
          <w:rFonts w:ascii="仿宋_GB2312" w:eastAsia="仿宋_GB2312" w:hint="eastAsia"/>
          <w:sz w:val="32"/>
          <w:szCs w:val="32"/>
        </w:rPr>
        <w:t>多人，教职工232人，其中具有中、高级职称教师15</w:t>
      </w:r>
      <w:r w:rsidR="007E6ADF">
        <w:rPr>
          <w:rFonts w:ascii="仿宋_GB2312" w:eastAsia="仿宋_GB2312" w:hint="eastAsia"/>
          <w:sz w:val="32"/>
          <w:szCs w:val="32"/>
        </w:rPr>
        <w:t>6</w:t>
      </w:r>
      <w:r w:rsidR="009C0DFD" w:rsidRPr="007E6ADF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学校现为广东省国家级示范性高中、广东省普通高中教学水平优秀学校、广东省现代教育技术实验学校、广东省安全文明校园、广东省绿色学校、广东省中小学校本培训示范学校、东北师大信息化教育实验学校、中华民族传统美德教育实验学校等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（二）项目实施主要内容及实施程序。高级中学</w:t>
      </w:r>
      <w:r w:rsidR="005B5463" w:rsidRPr="007E6ADF">
        <w:rPr>
          <w:rFonts w:ascii="仿宋_GB2312" w:eastAsia="仿宋_GB2312" w:hint="eastAsia"/>
          <w:sz w:val="32"/>
          <w:szCs w:val="32"/>
        </w:rPr>
        <w:t>运作</w:t>
      </w:r>
      <w:r w:rsidRPr="007E6ADF">
        <w:rPr>
          <w:rFonts w:ascii="仿宋_GB2312" w:eastAsia="仿宋_GB2312" w:hint="eastAsia"/>
          <w:sz w:val="32"/>
          <w:szCs w:val="32"/>
        </w:rPr>
        <w:t>经费由县财政统一做收入及支出预算。主要用于高级中学保障教学秩正常运作.经费主要用于学校教学业务需要。交纳学校的水电费、通讯费。用于办公费，聘请临时工。学校教学用印刷费、老师培训及出差交通费等。教学业务部门为教育局，财经业务部门为教育局教育结算中心。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lastRenderedPageBreak/>
        <w:t>（三）简述项目自评等级和分数，并对照佐证材料逐一分析。对照项目自主等级，我校自评得分9</w:t>
      </w:r>
      <w:r w:rsidR="007E6ADF" w:rsidRPr="007E6ADF">
        <w:rPr>
          <w:rFonts w:ascii="仿宋_GB2312" w:eastAsia="仿宋_GB2312" w:hint="eastAsia"/>
          <w:sz w:val="32"/>
          <w:szCs w:val="32"/>
        </w:rPr>
        <w:t>3</w:t>
      </w:r>
      <w:r w:rsidRPr="007E6ADF">
        <w:rPr>
          <w:rFonts w:ascii="仿宋_GB2312" w:eastAsia="仿宋_GB2312" w:hint="eastAsia"/>
          <w:sz w:val="32"/>
          <w:szCs w:val="32"/>
        </w:rPr>
        <w:t>分。属于优良等级。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二、绩效表现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1. 专项资金支出情况：</w:t>
      </w:r>
      <w:r w:rsidRPr="007E6ADF">
        <w:rPr>
          <w:rFonts w:ascii="仿宋_GB2312" w:eastAsia="仿宋_GB2312" w:hAnsi="仿宋_GB2312" w:hint="eastAsia"/>
          <w:sz w:val="32"/>
          <w:szCs w:val="32"/>
        </w:rPr>
        <w:t>资金由学校按中标合同收取小卖部租金后，到地税交纳税务款后，统一缴款到县财政专户,学校按计划申请拨款到我校后，学校再支付各项教学活动开支.此资金是保障学校教学工作的正常运作,保障教学秩序正常开展.资金的及时支付和各项津补贴的发放,必然促进教师的工作积极性提高，必然会提高教学成绩，也必然会提高学生的学习成绩。</w:t>
      </w:r>
      <w:r w:rsidRPr="007E6ADF">
        <w:rPr>
          <w:rFonts w:ascii="仿宋_GB2312" w:eastAsia="仿宋_GB2312" w:hint="eastAsia"/>
          <w:sz w:val="32"/>
          <w:szCs w:val="32"/>
        </w:rPr>
        <w:t>详见项目支出明细帐。全部款项支付完毕。</w:t>
      </w:r>
    </w:p>
    <w:p w:rsidR="00846662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2.</w:t>
      </w:r>
      <w:r w:rsidR="00846662">
        <w:rPr>
          <w:rFonts w:ascii="仿宋_GB2312" w:eastAsia="仿宋_GB2312" w:hint="eastAsia"/>
          <w:sz w:val="32"/>
          <w:szCs w:val="32"/>
        </w:rPr>
        <w:t>项目</w:t>
      </w:r>
      <w:r w:rsidRPr="007E6ADF">
        <w:rPr>
          <w:rFonts w:ascii="仿宋_GB2312" w:eastAsia="仿宋_GB2312" w:hint="eastAsia"/>
          <w:sz w:val="32"/>
          <w:szCs w:val="32"/>
        </w:rPr>
        <w:t>资金</w:t>
      </w:r>
      <w:r w:rsidR="00846662">
        <w:rPr>
          <w:rFonts w:ascii="仿宋_GB2312" w:eastAsia="仿宋_GB2312" w:hint="eastAsia"/>
          <w:sz w:val="32"/>
          <w:szCs w:val="32"/>
        </w:rPr>
        <w:t>实际支出情况: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(1)购买复印纸张2.78万元.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(2)维修维护教学设备等4.01万元.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(3)奖励学生奖品0.51万元.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(4)学校广告宣传栏制作费6.04万元.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(5)学校工会经费15万元.</w:t>
      </w:r>
    </w:p>
    <w:p w:rsidR="00846662" w:rsidRDefault="00846662" w:rsidP="00D670F0">
      <w:pPr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(6)其它办公费用28.49万元.</w:t>
      </w: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Ansi="仿宋_GB2312" w:hint="eastAsia"/>
          <w:sz w:val="32"/>
          <w:szCs w:val="32"/>
        </w:rPr>
        <w:t>项目资金</w:t>
      </w:r>
      <w:r w:rsidR="005B5463" w:rsidRPr="007E6ADF">
        <w:rPr>
          <w:rFonts w:ascii="仿宋_GB2312" w:eastAsia="仿宋_GB2312" w:hAnsi="仿宋_GB2312" w:hint="eastAsia"/>
          <w:sz w:val="32"/>
          <w:szCs w:val="32"/>
        </w:rPr>
        <w:t>558300</w:t>
      </w:r>
      <w:r w:rsidRPr="007E6ADF">
        <w:rPr>
          <w:rFonts w:ascii="仿宋_GB2312" w:eastAsia="仿宋_GB2312" w:hAnsi="仿宋_GB2312" w:hint="eastAsia"/>
          <w:sz w:val="32"/>
          <w:szCs w:val="32"/>
        </w:rPr>
        <w:t>元，实际学校申请拨用</w:t>
      </w:r>
      <w:r w:rsidR="005B5463" w:rsidRPr="007E6ADF">
        <w:rPr>
          <w:rFonts w:ascii="仿宋_GB2312" w:eastAsia="仿宋_GB2312" w:hAnsi="仿宋_GB2312" w:hint="eastAsia"/>
          <w:sz w:val="32"/>
          <w:szCs w:val="32"/>
        </w:rPr>
        <w:t>558300</w:t>
      </w:r>
      <w:r w:rsidRPr="007E6ADF">
        <w:rPr>
          <w:rFonts w:ascii="仿宋_GB2312" w:eastAsia="仿宋_GB2312" w:hAnsi="仿宋_GB2312" w:hint="eastAsia"/>
          <w:sz w:val="32"/>
          <w:szCs w:val="32"/>
        </w:rPr>
        <w:t>元.财政部门能及时拨付，学校也能专款专用。目标已经完成</w:t>
      </w:r>
      <w:r w:rsidR="005B5463" w:rsidRPr="007E6ADF">
        <w:rPr>
          <w:rFonts w:ascii="仿宋_GB2312" w:eastAsia="仿宋_GB2312" w:hAnsi="仿宋_GB2312" w:hint="eastAsia"/>
          <w:sz w:val="32"/>
          <w:szCs w:val="32"/>
        </w:rPr>
        <w:t>100</w:t>
      </w:r>
      <w:r w:rsidR="009C0DFD" w:rsidRPr="007E6ADF">
        <w:rPr>
          <w:rFonts w:ascii="仿宋_GB2312" w:eastAsia="仿宋_GB2312" w:hAnsi="仿宋_GB2312" w:hint="eastAsia"/>
          <w:sz w:val="32"/>
          <w:szCs w:val="32"/>
        </w:rPr>
        <w:t>%</w:t>
      </w:r>
      <w:r w:rsidRPr="007E6ADF">
        <w:rPr>
          <w:rFonts w:ascii="仿宋_GB2312" w:eastAsia="仿宋_GB2312" w:hAnsi="仿宋_GB2312" w:hint="eastAsia"/>
          <w:sz w:val="32"/>
          <w:szCs w:val="32"/>
        </w:rPr>
        <w:t>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3.专项资金分用途使用绩效。主要用于高级中学保障教学秩正常运作.交纳学校的水电费、通讯费，各项维修等等业务费用。教学业务部门为教育局，财经业务部门为教育局教育结算中</w:t>
      </w:r>
      <w:r w:rsidRPr="007E6ADF">
        <w:rPr>
          <w:rFonts w:ascii="仿宋_GB2312" w:eastAsia="仿宋_GB2312" w:hint="eastAsia"/>
          <w:sz w:val="32"/>
          <w:szCs w:val="32"/>
        </w:rPr>
        <w:lastRenderedPageBreak/>
        <w:t>心。支出明细在申请经费时已向相关部门提交。</w:t>
      </w:r>
      <w:r w:rsidRPr="007E6ADF">
        <w:rPr>
          <w:rFonts w:ascii="仿宋_GB2312" w:eastAsia="仿宋_GB2312" w:hAnsi="仿宋_GB2312" w:hint="eastAsia"/>
          <w:sz w:val="32"/>
          <w:szCs w:val="32"/>
        </w:rPr>
        <w:t>详细支出见</w:t>
      </w:r>
      <w:r w:rsidR="00D8567B">
        <w:rPr>
          <w:rFonts w:ascii="仿宋_GB2312" w:eastAsia="仿宋_GB2312" w:hAnsi="仿宋_GB2312" w:hint="eastAsia"/>
          <w:sz w:val="32"/>
          <w:szCs w:val="32"/>
        </w:rPr>
        <w:t>项目支出明细</w:t>
      </w:r>
      <w:r w:rsidRPr="007E6ADF">
        <w:rPr>
          <w:rFonts w:ascii="仿宋_GB2312" w:eastAsia="仿宋_GB2312" w:hAnsi="仿宋_GB2312" w:hint="eastAsia"/>
          <w:sz w:val="32"/>
          <w:szCs w:val="32"/>
        </w:rPr>
        <w:t>表.</w:t>
      </w:r>
      <w:r w:rsidRPr="007E6ADF">
        <w:rPr>
          <w:rFonts w:ascii="仿宋_GB2312" w:eastAsia="仿宋_GB2312" w:hint="eastAsia"/>
          <w:sz w:val="32"/>
          <w:szCs w:val="32"/>
        </w:rPr>
        <w:t>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7E6ADF"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此资金是保障学校教学工作的正常运作,保障教学秩序正常开展.资金的及时支付和各项津补贴的发放,必然促进教师的工作积极性提高，必然会提高教学成绩，也必然会提高学生的学习成绩。此资金要形成长效机制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5、专项资金使用绩效存在的问题。随着人民生活水平的不断提高，教师的工作量不断增加，为保障学校教学工作正常运作,希望上级部门增加对教育经费的拨款.并能得到及时拨付。并提请上级部门对本校经费支出进行检查、指导及评估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三、改进意见</w:t>
      </w: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无。</w:t>
      </w:r>
    </w:p>
    <w:p w:rsidR="00C23884" w:rsidRDefault="00C23884" w:rsidP="00D670F0">
      <w:pPr>
        <w:jc w:val="center"/>
        <w:rPr>
          <w:rFonts w:ascii="仿宋_GB2312" w:eastAsia="仿宋_GB2312"/>
          <w:sz w:val="32"/>
          <w:szCs w:val="32"/>
        </w:rPr>
      </w:pPr>
    </w:p>
    <w:sectPr w:rsidR="00C23884" w:rsidSect="00C2388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68" w:rsidRDefault="00883168" w:rsidP="005A6CBB">
      <w:r>
        <w:separator/>
      </w:r>
    </w:p>
  </w:endnote>
  <w:endnote w:type="continuationSeparator" w:id="0">
    <w:p w:rsidR="00883168" w:rsidRDefault="00883168" w:rsidP="005A6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68" w:rsidRDefault="00883168" w:rsidP="005A6CBB">
      <w:r>
        <w:separator/>
      </w:r>
    </w:p>
  </w:footnote>
  <w:footnote w:type="continuationSeparator" w:id="0">
    <w:p w:rsidR="00883168" w:rsidRDefault="00883168" w:rsidP="005A6C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E2049"/>
    <w:rsid w:val="000E3B2C"/>
    <w:rsid w:val="00182223"/>
    <w:rsid w:val="003B25CA"/>
    <w:rsid w:val="004903E7"/>
    <w:rsid w:val="00534213"/>
    <w:rsid w:val="005A6CBB"/>
    <w:rsid w:val="005B5463"/>
    <w:rsid w:val="005F756C"/>
    <w:rsid w:val="00652A47"/>
    <w:rsid w:val="006F6EA7"/>
    <w:rsid w:val="007E6ADF"/>
    <w:rsid w:val="00846662"/>
    <w:rsid w:val="0087074D"/>
    <w:rsid w:val="00883168"/>
    <w:rsid w:val="00916C35"/>
    <w:rsid w:val="009C0DFD"/>
    <w:rsid w:val="009C14D0"/>
    <w:rsid w:val="00AD4020"/>
    <w:rsid w:val="00C23884"/>
    <w:rsid w:val="00D670F0"/>
    <w:rsid w:val="00D8567B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3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23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乳源瑶族自治县高级中学</cp:lastModifiedBy>
  <cp:revision>15</cp:revision>
  <cp:lastPrinted>2018-10-25T02:57:00Z</cp:lastPrinted>
  <dcterms:created xsi:type="dcterms:W3CDTF">2016-12-01T07:04:00Z</dcterms:created>
  <dcterms:modified xsi:type="dcterms:W3CDTF">2022-04-19T06:58:00Z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