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884" w:rsidRDefault="009C0DFD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9C0DFD" w:rsidRDefault="009C0DFD" w:rsidP="00D670F0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</w:p>
    <w:p w:rsidR="00D670F0" w:rsidRDefault="00D670F0" w:rsidP="00D670F0"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财政专项扶贫资金绩效自评报告</w:t>
      </w:r>
      <w:bookmarkEnd w:id="0"/>
    </w:p>
    <w:p w:rsidR="00D670F0" w:rsidRDefault="00D670F0" w:rsidP="00D670F0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D670F0" w:rsidRDefault="00D670F0" w:rsidP="00D670F0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0E3C21" w:rsidRDefault="00D670F0" w:rsidP="00D670F0">
      <w:pPr>
        <w:snapToGrid w:val="0"/>
        <w:spacing w:line="360" w:lineRule="auto"/>
        <w:ind w:left="1600" w:hangingChars="500" w:hanging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专项资金名称：</w:t>
      </w:r>
      <w:r w:rsidRPr="00B763C7">
        <w:rPr>
          <w:rFonts w:ascii="仿宋_GB2312" w:eastAsia="仿宋_GB2312" w:hint="eastAsia"/>
          <w:sz w:val="32"/>
          <w:szCs w:val="32"/>
        </w:rPr>
        <w:t>高级中学</w:t>
      </w:r>
      <w:r w:rsidR="000E3C21">
        <w:rPr>
          <w:rFonts w:ascii="仿宋_GB2312" w:eastAsia="仿宋_GB2312" w:hint="eastAsia"/>
          <w:sz w:val="32"/>
          <w:szCs w:val="32"/>
        </w:rPr>
        <w:t>教学</w:t>
      </w:r>
      <w:r w:rsidRPr="00B763C7">
        <w:rPr>
          <w:rFonts w:ascii="仿宋_GB2312" w:eastAsia="仿宋_GB2312" w:hint="eastAsia"/>
          <w:sz w:val="32"/>
          <w:szCs w:val="32"/>
        </w:rPr>
        <w:t>经费</w:t>
      </w:r>
    </w:p>
    <w:p w:rsidR="00D670F0" w:rsidRDefault="000E3C21" w:rsidP="00D670F0">
      <w:pPr>
        <w:snapToGrid w:val="0"/>
        <w:spacing w:line="360" w:lineRule="auto"/>
        <w:ind w:left="1600" w:hangingChars="500" w:hanging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</w:t>
      </w:r>
      <w:r w:rsidR="00D670F0">
        <w:rPr>
          <w:rFonts w:ascii="仿宋_GB2312" w:eastAsia="仿宋_GB2312" w:hint="eastAsia"/>
          <w:sz w:val="32"/>
          <w:szCs w:val="32"/>
        </w:rPr>
        <w:t>县级预算部门：（公章）</w:t>
      </w:r>
    </w:p>
    <w:p w:rsidR="00D670F0" w:rsidRDefault="00D670F0" w:rsidP="00D670F0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填报人姓名：杨啟彬</w:t>
      </w:r>
    </w:p>
    <w:p w:rsidR="00D670F0" w:rsidRDefault="00D670F0" w:rsidP="00D670F0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联系电话：0751</w:t>
      </w:r>
      <w:r w:rsidR="005B5463">
        <w:rPr>
          <w:rFonts w:ascii="仿宋_GB2312" w:eastAsia="仿宋_GB2312" w:hint="eastAsia"/>
          <w:sz w:val="32"/>
          <w:szCs w:val="32"/>
        </w:rPr>
        <w:t>280019</w:t>
      </w:r>
    </w:p>
    <w:p w:rsidR="00D670F0" w:rsidRDefault="00D670F0" w:rsidP="00D670F0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填报日期：202</w:t>
      </w:r>
      <w:r w:rsidR="005B5463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年03月</w:t>
      </w:r>
      <w:r w:rsidR="005B5463"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 xml:space="preserve">日            </w:t>
      </w:r>
    </w:p>
    <w:p w:rsidR="00D670F0" w:rsidRDefault="00D670F0" w:rsidP="00D670F0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</w:t>
      </w: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D670F0" w:rsidRPr="007E6ADF" w:rsidRDefault="00D670F0" w:rsidP="00D670F0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7E6ADF"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>（一）项目用款单位简要情况。</w:t>
      </w:r>
      <w:r w:rsidR="009C0DFD" w:rsidRPr="007E6ADF">
        <w:rPr>
          <w:rFonts w:ascii="仿宋_GB2312" w:eastAsia="仿宋_GB2312" w:hint="eastAsia"/>
          <w:sz w:val="32"/>
          <w:szCs w:val="32"/>
        </w:rPr>
        <w:t>乳源瑶族自治县高级中学担负乳源县高中学生的教育教学任务，全面贯彻国家的教育方针。学校以“打造具有国际视野、富有社会影响力的粤北名校”为办学目标，以“让每一个人心中充满希望，让每个学生得到充分发展”为办学理念；以“做一个堂堂正正的现代人”为育人目标；以“素养+特长”为育人模式，努力培养基础厚实、乐学上进，身心健康，人格健全有创新精神和实践能力的现代人。学校现有教学班60个，在校学生</w:t>
      </w:r>
      <w:r w:rsidR="005A6CBB">
        <w:rPr>
          <w:rFonts w:ascii="仿宋_GB2312" w:eastAsia="仿宋_GB2312" w:hint="eastAsia"/>
          <w:sz w:val="32"/>
          <w:szCs w:val="32"/>
        </w:rPr>
        <w:t>2</w:t>
      </w:r>
      <w:r w:rsidR="005B5463" w:rsidRPr="007E6ADF">
        <w:rPr>
          <w:rFonts w:ascii="仿宋_GB2312" w:eastAsia="仿宋_GB2312" w:hint="eastAsia"/>
          <w:sz w:val="32"/>
          <w:szCs w:val="32"/>
        </w:rPr>
        <w:t>831</w:t>
      </w:r>
      <w:r w:rsidR="009C0DFD" w:rsidRPr="007E6ADF">
        <w:rPr>
          <w:rFonts w:ascii="仿宋_GB2312" w:eastAsia="仿宋_GB2312" w:hint="eastAsia"/>
          <w:sz w:val="32"/>
          <w:szCs w:val="32"/>
        </w:rPr>
        <w:t>多人，教职工232人，其中具有中、高级职称教师15</w:t>
      </w:r>
      <w:r w:rsidR="007E6ADF">
        <w:rPr>
          <w:rFonts w:ascii="仿宋_GB2312" w:eastAsia="仿宋_GB2312" w:hint="eastAsia"/>
          <w:sz w:val="32"/>
          <w:szCs w:val="32"/>
        </w:rPr>
        <w:t>6</w:t>
      </w:r>
      <w:r w:rsidR="009C0DFD" w:rsidRPr="007E6ADF">
        <w:rPr>
          <w:rFonts w:ascii="仿宋_GB2312" w:eastAsia="仿宋_GB2312" w:hint="eastAsia"/>
          <w:sz w:val="32"/>
          <w:szCs w:val="32"/>
        </w:rPr>
        <w:t>人，还有特级教师、全国优秀教师、省市优秀教师和名教师，师资力量雄厚。学校现为广东省国家级示范性高中、广东省普通高中教学水平优秀学校、广东省现代教育技术实验学校、广东省安全文明校园、广东省绿色学校、广东省中小学校本培训示范学校、东北师大信息化教育实验学校、中华民族传统美德教育实验学校等。</w:t>
      </w:r>
    </w:p>
    <w:p w:rsidR="000E3C21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>（二）项目实施主要内容及实施程序。</w:t>
      </w:r>
      <w:r w:rsidR="000E3C21" w:rsidRPr="007B3013">
        <w:rPr>
          <w:rFonts w:ascii="仿宋_GB2312" w:eastAsia="仿宋_GB2312" w:hint="eastAsia"/>
          <w:sz w:val="32"/>
          <w:szCs w:val="32"/>
        </w:rPr>
        <w:t>高级中学教学经费</w:t>
      </w:r>
      <w:r w:rsidR="000E3C21">
        <w:rPr>
          <w:rFonts w:ascii="仿宋_GB2312" w:eastAsia="仿宋_GB2312" w:hint="eastAsia"/>
          <w:sz w:val="32"/>
          <w:szCs w:val="32"/>
        </w:rPr>
        <w:t>由县财政统一做预算。主要用于高级中学保障教学秩正常运作.经费主要用于保障学校正常运作。交纳学校的水电费、通讯费。用于办公费，聘请临时工，发放学校的老师二次教学绩效工资。学校教学用印刷费、老师培训及出差交通费等。教学业务部门为教育局，财经业务部门为教育局教育结算中心。经费支出由教师职工代表大会检查，监督和审计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lastRenderedPageBreak/>
        <w:t>（三）简述项目自评等级和分数，并对照佐证材料逐一分析。对照项目自主等级，我校自评得分9</w:t>
      </w:r>
      <w:r w:rsidR="007E6ADF" w:rsidRPr="007E6ADF">
        <w:rPr>
          <w:rFonts w:ascii="仿宋_GB2312" w:eastAsia="仿宋_GB2312" w:hint="eastAsia"/>
          <w:sz w:val="32"/>
          <w:szCs w:val="32"/>
        </w:rPr>
        <w:t>3</w:t>
      </w:r>
      <w:r w:rsidRPr="007E6ADF">
        <w:rPr>
          <w:rFonts w:ascii="仿宋_GB2312" w:eastAsia="仿宋_GB2312" w:hint="eastAsia"/>
          <w:sz w:val="32"/>
          <w:szCs w:val="32"/>
        </w:rPr>
        <w:t>分。属于优良等级。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7E6ADF">
        <w:rPr>
          <w:rFonts w:ascii="黑体" w:eastAsia="黑体" w:hint="eastAsia"/>
          <w:sz w:val="32"/>
          <w:szCs w:val="32"/>
        </w:rPr>
        <w:t>二、绩效表现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 xml:space="preserve">  1. 专项资金支出情况：</w:t>
      </w:r>
      <w:r w:rsidR="000E3C21" w:rsidRPr="000E3C21">
        <w:rPr>
          <w:rFonts w:ascii="仿宋_GB2312" w:eastAsia="仿宋_GB2312" w:hint="eastAsia"/>
          <w:sz w:val="32"/>
          <w:szCs w:val="32"/>
        </w:rPr>
        <w:t>资金由学生统一非税缴款到县财政专户,学校按计划每月申请拨款到我校后，学校再支付各项教学活动开支.此资金是保障学校教学工作的正常运作,保障教学秩序正常开展.资金的及时支付和各项津补贴的发放,必然促进教师的工作积极性提高，必然会提高教学成绩，也必然会提高学生的学习成绩。</w:t>
      </w:r>
    </w:p>
    <w:p w:rsidR="00F8121A" w:rsidRDefault="00D670F0" w:rsidP="000E3C21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 xml:space="preserve">  2.</w:t>
      </w:r>
      <w:r w:rsidR="00F8121A">
        <w:rPr>
          <w:rFonts w:ascii="仿宋_GB2312" w:eastAsia="仿宋_GB2312" w:hint="eastAsia"/>
          <w:sz w:val="32"/>
          <w:szCs w:val="32"/>
        </w:rPr>
        <w:t>项目</w:t>
      </w:r>
      <w:r w:rsidRPr="007E6ADF">
        <w:rPr>
          <w:rFonts w:ascii="仿宋_GB2312" w:eastAsia="仿宋_GB2312" w:hint="eastAsia"/>
          <w:sz w:val="32"/>
          <w:szCs w:val="32"/>
        </w:rPr>
        <w:t>资金</w:t>
      </w:r>
      <w:r w:rsidR="00F8121A">
        <w:rPr>
          <w:rFonts w:ascii="仿宋_GB2312" w:eastAsia="仿宋_GB2312" w:hint="eastAsia"/>
          <w:sz w:val="32"/>
          <w:szCs w:val="32"/>
        </w:rPr>
        <w:t>实际支出情况：</w:t>
      </w:r>
    </w:p>
    <w:p w:rsidR="00F8121A" w:rsidRDefault="00F8121A" w:rsidP="000E3C21">
      <w:pPr>
        <w:spacing w:line="360" w:lineRule="auto"/>
        <w:ind w:firstLineChars="200" w:firstLine="640"/>
        <w:rPr>
          <w:rFonts w:ascii="仿宋_GB2312" w:eastAsia="仿宋_GB2312" w:hAnsi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</w:t>
      </w:r>
      <w:r w:rsidR="00011CAF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)、工资福利支出</w:t>
      </w:r>
      <w:r w:rsidR="00011CAF">
        <w:rPr>
          <w:rFonts w:ascii="仿宋_GB2312" w:eastAsia="仿宋_GB2312" w:hint="eastAsia"/>
          <w:sz w:val="32"/>
          <w:szCs w:val="32"/>
        </w:rPr>
        <w:t>(301)</w:t>
      </w:r>
      <w:r>
        <w:rPr>
          <w:rFonts w:ascii="仿宋_GB2312" w:eastAsia="仿宋_GB2312" w:hint="eastAsia"/>
          <w:sz w:val="32"/>
          <w:szCs w:val="32"/>
        </w:rPr>
        <w:t>：564.05万元。</w:t>
      </w:r>
      <w:r w:rsidRPr="000E3C21">
        <w:rPr>
          <w:rFonts w:ascii="仿宋_GB2312" w:eastAsia="仿宋_GB2312" w:hAnsi="仿宋_GB2312" w:hint="eastAsia"/>
          <w:sz w:val="32"/>
          <w:szCs w:val="32"/>
        </w:rPr>
        <w:t>发放教师二次绩效工资</w:t>
      </w:r>
      <w:r w:rsidR="00B02E16">
        <w:rPr>
          <w:rFonts w:ascii="仿宋_GB2312" w:eastAsia="仿宋_GB2312" w:hAnsi="仿宋_GB2312" w:hint="eastAsia"/>
          <w:sz w:val="32"/>
          <w:szCs w:val="32"/>
        </w:rPr>
        <w:t>500多万元</w:t>
      </w:r>
      <w:r w:rsidRPr="000E3C21">
        <w:rPr>
          <w:rFonts w:ascii="仿宋_GB2312" w:eastAsia="仿宋_GB2312" w:hAnsi="仿宋_GB2312" w:hint="eastAsia"/>
          <w:sz w:val="32"/>
          <w:szCs w:val="32"/>
        </w:rPr>
        <w:t>及临时工工资</w:t>
      </w:r>
      <w:r w:rsidR="00B02E16">
        <w:rPr>
          <w:rFonts w:ascii="仿宋_GB2312" w:eastAsia="仿宋_GB2312" w:hAnsi="仿宋_GB2312" w:hint="eastAsia"/>
          <w:sz w:val="32"/>
          <w:szCs w:val="32"/>
        </w:rPr>
        <w:t>35.12万元</w:t>
      </w:r>
      <w:r w:rsidRPr="000E3C21">
        <w:rPr>
          <w:rFonts w:ascii="仿宋_GB2312" w:eastAsia="仿宋_GB2312" w:hAnsi="仿宋_GB2312" w:hint="eastAsia"/>
          <w:sz w:val="32"/>
          <w:szCs w:val="32"/>
        </w:rPr>
        <w:t>。</w:t>
      </w:r>
    </w:p>
    <w:p w:rsidR="00011CAF" w:rsidRDefault="00F8121A" w:rsidP="000E3C21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(2)、商品和服务支出</w:t>
      </w:r>
      <w:r w:rsidR="00011CAF">
        <w:rPr>
          <w:rFonts w:ascii="仿宋_GB2312" w:eastAsia="仿宋_GB2312" w:hint="eastAsia"/>
          <w:sz w:val="32"/>
          <w:szCs w:val="32"/>
        </w:rPr>
        <w:t>(302)</w:t>
      </w:r>
      <w:r>
        <w:rPr>
          <w:rFonts w:ascii="仿宋_GB2312" w:eastAsia="仿宋_GB2312" w:hint="eastAsia"/>
          <w:sz w:val="32"/>
          <w:szCs w:val="32"/>
        </w:rPr>
        <w:t>:118.71万元.资金主要用于学校维修费36.30万元,学生活动费用</w:t>
      </w:r>
      <w:r w:rsidR="00B02E16">
        <w:rPr>
          <w:rFonts w:ascii="仿宋_GB2312" w:eastAsia="仿宋_GB2312" w:hint="eastAsia"/>
          <w:sz w:val="32"/>
          <w:szCs w:val="32"/>
        </w:rPr>
        <w:t>及教师工会经费等80多万元.</w:t>
      </w:r>
    </w:p>
    <w:p w:rsidR="00011CAF" w:rsidRDefault="00011CAF" w:rsidP="000E3C21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(3)、其它资本性支出(310):52.22万元.主要用于购买500多套学生课桌椅及购买教学设备.</w:t>
      </w:r>
    </w:p>
    <w:p w:rsidR="00D670F0" w:rsidRPr="007E6ADF" w:rsidRDefault="000E3C21" w:rsidP="000E3C21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0E3C21">
        <w:rPr>
          <w:rFonts w:ascii="仿宋_GB2312" w:eastAsia="仿宋_GB2312" w:hAnsi="仿宋_GB2312" w:hint="eastAsia"/>
          <w:sz w:val="32"/>
          <w:szCs w:val="32"/>
        </w:rPr>
        <w:t>项目资金6510000元，财政部门能及时拨付，学校也能专款专用，及时支付</w:t>
      </w:r>
      <w:r w:rsidR="004048E1">
        <w:rPr>
          <w:rFonts w:ascii="仿宋_GB2312" w:eastAsia="仿宋_GB2312" w:hAnsi="仿宋_GB2312" w:hint="eastAsia"/>
          <w:sz w:val="32"/>
          <w:szCs w:val="32"/>
        </w:rPr>
        <w:t>预算项目费用.</w:t>
      </w:r>
      <w:r w:rsidR="00D670F0" w:rsidRPr="007E6ADF">
        <w:rPr>
          <w:rFonts w:ascii="仿宋_GB2312" w:eastAsia="仿宋_GB2312" w:hAnsi="仿宋_GB2312" w:hint="eastAsia"/>
          <w:sz w:val="32"/>
          <w:szCs w:val="32"/>
        </w:rPr>
        <w:t>目标已经完成</w:t>
      </w:r>
      <w:r w:rsidR="005B5463" w:rsidRPr="007E6ADF">
        <w:rPr>
          <w:rFonts w:ascii="仿宋_GB2312" w:eastAsia="仿宋_GB2312" w:hAnsi="仿宋_GB2312" w:hint="eastAsia"/>
          <w:sz w:val="32"/>
          <w:szCs w:val="32"/>
        </w:rPr>
        <w:t>100</w:t>
      </w:r>
      <w:r w:rsidR="009C0DFD" w:rsidRPr="007E6ADF">
        <w:rPr>
          <w:rFonts w:ascii="仿宋_GB2312" w:eastAsia="仿宋_GB2312" w:hAnsi="仿宋_GB2312" w:hint="eastAsia"/>
          <w:sz w:val="32"/>
          <w:szCs w:val="32"/>
        </w:rPr>
        <w:t>%</w:t>
      </w:r>
      <w:r w:rsidR="00D670F0" w:rsidRPr="007E6ADF">
        <w:rPr>
          <w:rFonts w:ascii="仿宋_GB2312" w:eastAsia="仿宋_GB2312" w:hAnsi="仿宋_GB2312" w:hint="eastAsia"/>
          <w:sz w:val="32"/>
          <w:szCs w:val="32"/>
        </w:rPr>
        <w:t>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 xml:space="preserve">  3.专项资金分用途使用绩效。主要用于高级中学保障教学秩正常运作.经费主要用于保障学校正常运作。交纳学校的水电费、通讯费，各项维修等等业务费用。教学业务部门为教育局，</w:t>
      </w:r>
      <w:r w:rsidRPr="007E6ADF">
        <w:rPr>
          <w:rFonts w:ascii="仿宋_GB2312" w:eastAsia="仿宋_GB2312" w:hint="eastAsia"/>
          <w:sz w:val="32"/>
          <w:szCs w:val="32"/>
        </w:rPr>
        <w:lastRenderedPageBreak/>
        <w:t>财经业务部门为教育局教育结算中心。支出明细在申请经费时已向相关部门提交。</w:t>
      </w:r>
      <w:r w:rsidRPr="007E6ADF">
        <w:rPr>
          <w:rFonts w:ascii="仿宋_GB2312" w:eastAsia="仿宋_GB2312" w:hAnsi="仿宋_GB2312" w:hint="eastAsia"/>
          <w:sz w:val="32"/>
          <w:szCs w:val="32"/>
        </w:rPr>
        <w:t>详细支出见学校</w:t>
      </w:r>
      <w:r w:rsidR="00011CAF">
        <w:rPr>
          <w:rFonts w:ascii="仿宋_GB2312" w:eastAsia="仿宋_GB2312" w:hAnsi="仿宋_GB2312" w:hint="eastAsia"/>
          <w:sz w:val="32"/>
          <w:szCs w:val="32"/>
        </w:rPr>
        <w:t>项目支出明细表</w:t>
      </w:r>
      <w:r w:rsidRPr="007E6ADF">
        <w:rPr>
          <w:rFonts w:ascii="仿宋_GB2312" w:eastAsia="仿宋_GB2312" w:hAnsi="仿宋_GB2312" w:hint="eastAsia"/>
          <w:sz w:val="32"/>
          <w:szCs w:val="32"/>
        </w:rPr>
        <w:t>.</w:t>
      </w:r>
      <w:r w:rsidRPr="007E6ADF">
        <w:rPr>
          <w:rFonts w:ascii="仿宋_GB2312" w:eastAsia="仿宋_GB2312" w:hint="eastAsia"/>
          <w:sz w:val="32"/>
          <w:szCs w:val="32"/>
        </w:rPr>
        <w:t>经费支出由教师职工代表大会检查，监督和审计。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7E6ADF"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此资金是保障学校教学工作的正常运作,保障教学秩序正常开展.资金的及时支付和各项津补贴的发放,必然促进教师的工作积极性提高，必然会提高教学成绩，也必然会提高学生的学习成绩。此资金要形成长效机制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>5、专项资金使用绩效存在的问题。随着人民生活水平的不断提高，教师的工作量不断增加，为保障学校教学工作正常运作,希望上级部门增加对教育经费的拨款.并能得到及时拨付。并提请上级部门对本校经费支出进行检查、指导及评估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7E6ADF">
        <w:rPr>
          <w:rFonts w:ascii="黑体" w:eastAsia="黑体" w:hint="eastAsia"/>
          <w:sz w:val="32"/>
          <w:szCs w:val="32"/>
        </w:rPr>
        <w:t>三、改进意见</w:t>
      </w:r>
    </w:p>
    <w:p w:rsidR="00D670F0" w:rsidRPr="007E6ADF" w:rsidRDefault="00D670F0" w:rsidP="00D670F0">
      <w:pPr>
        <w:snapToGrid w:val="0"/>
        <w:spacing w:line="360" w:lineRule="auto"/>
        <w:ind w:firstLineChars="200" w:firstLine="640"/>
        <w:rPr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>无。</w:t>
      </w:r>
    </w:p>
    <w:p w:rsidR="00C23884" w:rsidRDefault="00C23884" w:rsidP="00D670F0">
      <w:pPr>
        <w:jc w:val="center"/>
        <w:rPr>
          <w:rFonts w:ascii="仿宋_GB2312" w:eastAsia="仿宋_GB2312"/>
          <w:sz w:val="32"/>
          <w:szCs w:val="32"/>
        </w:rPr>
      </w:pPr>
    </w:p>
    <w:sectPr w:rsidR="00C23884" w:rsidSect="00C23884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9EC" w:rsidRDefault="00C079EC" w:rsidP="005A6CBB">
      <w:r>
        <w:separator/>
      </w:r>
    </w:p>
  </w:endnote>
  <w:endnote w:type="continuationSeparator" w:id="0">
    <w:p w:rsidR="00C079EC" w:rsidRDefault="00C079EC" w:rsidP="005A6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9EC" w:rsidRDefault="00C079EC" w:rsidP="005A6CBB">
      <w:r>
        <w:separator/>
      </w:r>
    </w:p>
  </w:footnote>
  <w:footnote w:type="continuationSeparator" w:id="0">
    <w:p w:rsidR="00C079EC" w:rsidRDefault="00C079EC" w:rsidP="005A6C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11CAF"/>
    <w:rsid w:val="000560B1"/>
    <w:rsid w:val="000E2049"/>
    <w:rsid w:val="000E3C21"/>
    <w:rsid w:val="00182223"/>
    <w:rsid w:val="003B25CA"/>
    <w:rsid w:val="004048E1"/>
    <w:rsid w:val="004903E7"/>
    <w:rsid w:val="00534213"/>
    <w:rsid w:val="005A6CBB"/>
    <w:rsid w:val="005B5463"/>
    <w:rsid w:val="005F756C"/>
    <w:rsid w:val="00652A47"/>
    <w:rsid w:val="006F6EA7"/>
    <w:rsid w:val="007E6ADF"/>
    <w:rsid w:val="0087074D"/>
    <w:rsid w:val="008D0513"/>
    <w:rsid w:val="00916C35"/>
    <w:rsid w:val="009C0DFD"/>
    <w:rsid w:val="009C14D0"/>
    <w:rsid w:val="00AD4020"/>
    <w:rsid w:val="00B02E16"/>
    <w:rsid w:val="00C079EC"/>
    <w:rsid w:val="00C23884"/>
    <w:rsid w:val="00CA22F3"/>
    <w:rsid w:val="00D02365"/>
    <w:rsid w:val="00D670F0"/>
    <w:rsid w:val="00E409B6"/>
    <w:rsid w:val="00EE444F"/>
    <w:rsid w:val="00F22CA7"/>
    <w:rsid w:val="00F8121A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8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23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23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2388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238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239</Words>
  <Characters>1368</Characters>
  <Application>Microsoft Office Word</Application>
  <DocSecurity>0</DocSecurity>
  <Lines>11</Lines>
  <Paragraphs>3</Paragraphs>
  <ScaleCrop>false</ScaleCrop>
  <Company>Microsoft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乳源瑶族自治县高级中学</cp:lastModifiedBy>
  <cp:revision>17</cp:revision>
  <cp:lastPrinted>2018-10-25T02:57:00Z</cp:lastPrinted>
  <dcterms:created xsi:type="dcterms:W3CDTF">2016-12-01T07:04:00Z</dcterms:created>
  <dcterms:modified xsi:type="dcterms:W3CDTF">2022-04-19T02:52:00Z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