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D39" w:rsidRDefault="00F864A7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F14D39" w:rsidRDefault="008053C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F864A7">
        <w:rPr>
          <w:rFonts w:ascii="宋体" w:hAnsi="宋体" w:hint="eastAsia"/>
          <w:b/>
          <w:sz w:val="36"/>
          <w:szCs w:val="36"/>
        </w:rPr>
        <w:t>年全县中小学购买校车服务经费</w:t>
      </w:r>
    </w:p>
    <w:p w:rsidR="00F14D39" w:rsidRDefault="00F864A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F14D39" w:rsidRDefault="00F864A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（用款单位）</w:t>
      </w:r>
    </w:p>
    <w:p w:rsidR="00F14D39" w:rsidRDefault="00F14D39">
      <w:pPr>
        <w:rPr>
          <w:rFonts w:ascii="仿宋_GB2312" w:eastAsia="仿宋_GB2312"/>
          <w:sz w:val="44"/>
          <w:szCs w:val="44"/>
        </w:rPr>
      </w:pPr>
    </w:p>
    <w:p w:rsidR="00F14D39" w:rsidRDefault="00F864A7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F14D39" w:rsidRDefault="00F864A7">
      <w:pPr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（一）项目用款单位简要情况。</w:t>
      </w:r>
    </w:p>
    <w:p w:rsidR="00F14D39" w:rsidRDefault="00F864A7">
      <w:pPr>
        <w:adjustRightInd w:val="0"/>
        <w:snapToGrid w:val="0"/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县教育局在县委、县政府的正确领导和上级教育部门的关心指导下，坚持以新时代中国特色社会</w:t>
      </w:r>
      <w:r w:rsidR="008053C1">
        <w:rPr>
          <w:rFonts w:ascii="仿宋_GB2312" w:eastAsia="仿宋_GB2312" w:hAnsi="仿宋_GB2312" w:cs="仿宋_GB2312" w:hint="eastAsia"/>
          <w:sz w:val="32"/>
          <w:szCs w:val="32"/>
        </w:rPr>
        <w:t>主义思想为指导，全面贯彻落实十九大和十九届历次</w:t>
      </w:r>
      <w:r>
        <w:rPr>
          <w:rFonts w:ascii="仿宋_GB2312" w:eastAsia="仿宋_GB2312" w:hAnsi="仿宋_GB2312" w:cs="仿宋_GB2312" w:hint="eastAsia"/>
          <w:sz w:val="32"/>
          <w:szCs w:val="32"/>
        </w:rPr>
        <w:t>全会精神，紧紧围绕“办好人民满意的教育”这一宗旨，以提高教育质量为核心，以全面推进教育现代化为目标，不断加快教育综合改革步伐，全县的教育事业呈现出持续、健康、协调发展的良好态势。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 w:rsidR="00F14D39" w:rsidRDefault="00F864A7">
      <w:pPr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（二）项目实施主要内容及实施程序。</w:t>
      </w:r>
    </w:p>
    <w:p w:rsidR="00F14D39" w:rsidRDefault="00F864A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全县中小学购买校车服务项目的实施主要内容及实施程序，严格按照《乳源瑶族自治县校车租赁服务合同》的要求执行，县教育局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教育股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为该项目的实施组织部门，做好与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韶关德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耀校车租赁服务有限公司的沟通、协调工作，保障项目的正常实施，资金实行财政专户管理，并按项目合同书的规定进行支付，所有项目的支出记录完整、规范，凭证合格有效。</w:t>
      </w:r>
    </w:p>
    <w:p w:rsidR="00F14D39" w:rsidRDefault="00F864A7">
      <w:pPr>
        <w:spacing w:line="360" w:lineRule="auto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（三）综述项目自评等级和分数，并对照佐证材料逐一分析。</w:t>
      </w:r>
    </w:p>
    <w:p w:rsidR="00F14D39" w:rsidRDefault="00F864A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根据县</w:t>
      </w:r>
      <w:r w:rsidR="008053C1"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年部门预算资金使用要求，项目自评等级为优秀，项目分数为100分。</w:t>
      </w:r>
    </w:p>
    <w:p w:rsidR="00F14D39" w:rsidRDefault="00F864A7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二、绩效表现</w:t>
      </w:r>
    </w:p>
    <w:p w:rsidR="00F14D39" w:rsidRDefault="00F864A7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（一）资金使用绩效。</w:t>
      </w:r>
    </w:p>
    <w:p w:rsidR="00F14D39" w:rsidRDefault="00F864A7">
      <w:pPr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1、项目资金实际总投入情况。</w:t>
      </w:r>
    </w:p>
    <w:p w:rsidR="00F14D39" w:rsidRDefault="008053C1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="00F864A7">
        <w:rPr>
          <w:rFonts w:ascii="仿宋_GB2312" w:eastAsia="仿宋_GB2312" w:hAnsi="仿宋_GB2312" w:cs="仿宋_GB2312" w:hint="eastAsia"/>
          <w:sz w:val="32"/>
          <w:szCs w:val="32"/>
        </w:rPr>
        <w:t>年部门预算全县中小学购买校车服务经费840万元，已结算支付8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F864A7">
        <w:rPr>
          <w:rFonts w:ascii="仿宋_GB2312" w:eastAsia="仿宋_GB2312" w:hAnsi="仿宋_GB2312" w:cs="仿宋_GB2312" w:hint="eastAsia"/>
          <w:sz w:val="32"/>
          <w:szCs w:val="32"/>
        </w:rPr>
        <w:t>0万元,。</w:t>
      </w:r>
    </w:p>
    <w:p w:rsidR="00F14D39" w:rsidRDefault="00F864A7">
      <w:pPr>
        <w:spacing w:line="560" w:lineRule="exact"/>
        <w:ind w:firstLineChars="200" w:firstLine="643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2、项目资金实际支出情况，具体详细说明。</w:t>
      </w:r>
    </w:p>
    <w:p w:rsidR="00F14D39" w:rsidRDefault="00CC64CA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 w:rsidR="00F864A7">
        <w:rPr>
          <w:rFonts w:ascii="仿宋_GB2312" w:eastAsia="仿宋_GB2312" w:hAnsi="仿宋_GB2312" w:cs="仿宋_GB2312" w:hint="eastAsia"/>
          <w:sz w:val="32"/>
          <w:szCs w:val="32"/>
        </w:rPr>
        <w:t>年部门预算全县中小学购买校车服务经费840万元，已结算支付8</w:t>
      </w:r>
      <w:r w:rsidR="008053C1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F864A7">
        <w:rPr>
          <w:rFonts w:ascii="仿宋_GB2312" w:eastAsia="仿宋_GB2312" w:hAnsi="仿宋_GB2312" w:cs="仿宋_GB2312" w:hint="eastAsia"/>
          <w:sz w:val="32"/>
          <w:szCs w:val="32"/>
        </w:rPr>
        <w:t>0万元。具体</w:t>
      </w:r>
      <w:proofErr w:type="gramStart"/>
      <w:r w:rsidR="00F864A7">
        <w:rPr>
          <w:rFonts w:ascii="仿宋_GB2312" w:eastAsia="仿宋_GB2312" w:hAnsi="仿宋_GB2312" w:cs="仿宋_GB2312" w:hint="eastAsia"/>
          <w:sz w:val="32"/>
          <w:szCs w:val="32"/>
        </w:rPr>
        <w:t>明细见</w:t>
      </w:r>
      <w:proofErr w:type="gramEnd"/>
      <w:r w:rsidR="00F864A7">
        <w:rPr>
          <w:rFonts w:ascii="仿宋_GB2312" w:eastAsia="仿宋_GB2312" w:hAnsi="仿宋_GB2312" w:cs="仿宋_GB2312" w:hint="eastAsia"/>
          <w:sz w:val="32"/>
          <w:szCs w:val="32"/>
        </w:rPr>
        <w:t>下表：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9"/>
        <w:gridCol w:w="3591"/>
        <w:gridCol w:w="2904"/>
        <w:gridCol w:w="1628"/>
      </w:tblGrid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序号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具体学校</w:t>
            </w:r>
          </w:p>
        </w:tc>
        <w:tc>
          <w:tcPr>
            <w:tcW w:w="2904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结算金额（万元）</w:t>
            </w:r>
          </w:p>
        </w:tc>
        <w:tc>
          <w:tcPr>
            <w:tcW w:w="1628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备注</w:t>
            </w: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</w:t>
            </w:r>
          </w:p>
        </w:tc>
        <w:tc>
          <w:tcPr>
            <w:tcW w:w="3591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_GB2312" w:hint="eastAsia"/>
                <w:sz w:val="32"/>
                <w:szCs w:val="32"/>
              </w:rPr>
              <w:t>游溪镇</w:t>
            </w:r>
            <w:proofErr w:type="gramEnd"/>
            <w:r w:rsidR="00F864A7">
              <w:rPr>
                <w:rFonts w:ascii="仿宋_GB2312" w:eastAsia="仿宋_GB2312" w:hAnsi="仿宋_GB2312" w:hint="eastAsia"/>
                <w:sz w:val="32"/>
                <w:szCs w:val="32"/>
              </w:rPr>
              <w:t>柳坑中心小学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106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桂头镇中心小学</w:t>
            </w:r>
          </w:p>
        </w:tc>
        <w:tc>
          <w:tcPr>
            <w:tcW w:w="2904" w:type="dxa"/>
          </w:tcPr>
          <w:p w:rsidR="00F14D39" w:rsidRDefault="00CC64CA" w:rsidP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210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3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_GB2312" w:hint="eastAsia"/>
                <w:sz w:val="32"/>
                <w:szCs w:val="32"/>
              </w:rPr>
              <w:t>侯公渡中心</w:t>
            </w:r>
            <w:proofErr w:type="gramEnd"/>
            <w:r>
              <w:rPr>
                <w:rFonts w:ascii="仿宋_GB2312" w:eastAsia="仿宋_GB2312" w:hAnsi="仿宋_GB2312" w:hint="eastAsia"/>
                <w:sz w:val="32"/>
                <w:szCs w:val="32"/>
              </w:rPr>
              <w:t>小学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106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4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一六镇中心小学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170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5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大桥镇中心小学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42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6</w:t>
            </w:r>
          </w:p>
        </w:tc>
        <w:tc>
          <w:tcPr>
            <w:tcW w:w="3591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洛阳</w:t>
            </w:r>
            <w:r w:rsidR="00CC64CA">
              <w:rPr>
                <w:rFonts w:ascii="仿宋_GB2312" w:eastAsia="仿宋_GB2312" w:hAnsi="仿宋_GB2312" w:hint="eastAsia"/>
                <w:sz w:val="32"/>
                <w:szCs w:val="32"/>
              </w:rPr>
              <w:t>镇</w:t>
            </w:r>
            <w:r>
              <w:rPr>
                <w:rFonts w:ascii="仿宋_GB2312" w:eastAsia="仿宋_GB2312" w:hAnsi="仿宋_GB2312" w:hint="eastAsia"/>
                <w:sz w:val="32"/>
                <w:szCs w:val="32"/>
              </w:rPr>
              <w:t>中心学校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22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939" w:type="dxa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7</w:t>
            </w:r>
          </w:p>
        </w:tc>
        <w:tc>
          <w:tcPr>
            <w:tcW w:w="3591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洛阳镇</w:t>
            </w:r>
            <w:r w:rsidR="00F864A7">
              <w:rPr>
                <w:rFonts w:ascii="仿宋_GB2312" w:eastAsia="仿宋_GB2312" w:hAnsi="仿宋_GB2312" w:hint="eastAsia"/>
                <w:sz w:val="32"/>
                <w:szCs w:val="32"/>
              </w:rPr>
              <w:t>古母水中心学校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22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864A7">
        <w:tc>
          <w:tcPr>
            <w:tcW w:w="939" w:type="dxa"/>
          </w:tcPr>
          <w:p w:rsidR="00F864A7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8</w:t>
            </w:r>
          </w:p>
        </w:tc>
        <w:tc>
          <w:tcPr>
            <w:tcW w:w="3591" w:type="dxa"/>
          </w:tcPr>
          <w:p w:rsidR="00F864A7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大布镇中心小学</w:t>
            </w:r>
          </w:p>
        </w:tc>
        <w:tc>
          <w:tcPr>
            <w:tcW w:w="2904" w:type="dxa"/>
          </w:tcPr>
          <w:p w:rsidR="00F864A7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44</w:t>
            </w:r>
          </w:p>
        </w:tc>
        <w:tc>
          <w:tcPr>
            <w:tcW w:w="1628" w:type="dxa"/>
          </w:tcPr>
          <w:p w:rsidR="00F864A7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864A7">
        <w:tc>
          <w:tcPr>
            <w:tcW w:w="939" w:type="dxa"/>
          </w:tcPr>
          <w:p w:rsidR="00F864A7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9</w:t>
            </w:r>
          </w:p>
        </w:tc>
        <w:tc>
          <w:tcPr>
            <w:tcW w:w="3591" w:type="dxa"/>
          </w:tcPr>
          <w:p w:rsidR="00F864A7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乳城镇中心小学</w:t>
            </w:r>
          </w:p>
        </w:tc>
        <w:tc>
          <w:tcPr>
            <w:tcW w:w="2904" w:type="dxa"/>
          </w:tcPr>
          <w:p w:rsidR="00F864A7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88</w:t>
            </w:r>
          </w:p>
        </w:tc>
        <w:tc>
          <w:tcPr>
            <w:tcW w:w="1628" w:type="dxa"/>
          </w:tcPr>
          <w:p w:rsidR="00F864A7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CC64CA">
        <w:tc>
          <w:tcPr>
            <w:tcW w:w="939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10</w:t>
            </w:r>
          </w:p>
        </w:tc>
        <w:tc>
          <w:tcPr>
            <w:tcW w:w="3591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大桥镇初级中学</w:t>
            </w:r>
          </w:p>
        </w:tc>
        <w:tc>
          <w:tcPr>
            <w:tcW w:w="2904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10</w:t>
            </w:r>
          </w:p>
        </w:tc>
        <w:tc>
          <w:tcPr>
            <w:tcW w:w="1628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CC64CA">
        <w:tc>
          <w:tcPr>
            <w:tcW w:w="939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11</w:t>
            </w:r>
          </w:p>
        </w:tc>
        <w:tc>
          <w:tcPr>
            <w:tcW w:w="3591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大桥镇红</w:t>
            </w:r>
            <w:proofErr w:type="gramStart"/>
            <w:r>
              <w:rPr>
                <w:rFonts w:ascii="仿宋_GB2312" w:eastAsia="仿宋_GB2312" w:hAnsi="仿宋_GB2312" w:hint="eastAsia"/>
                <w:sz w:val="32"/>
                <w:szCs w:val="32"/>
              </w:rPr>
              <w:t>云中心</w:t>
            </w:r>
            <w:proofErr w:type="gramEnd"/>
            <w:r>
              <w:rPr>
                <w:rFonts w:ascii="仿宋_GB2312" w:eastAsia="仿宋_GB2312" w:hAnsi="仿宋_GB2312" w:hint="eastAsia"/>
                <w:sz w:val="32"/>
                <w:szCs w:val="32"/>
              </w:rPr>
              <w:t>学校</w:t>
            </w:r>
          </w:p>
        </w:tc>
        <w:tc>
          <w:tcPr>
            <w:tcW w:w="2904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20</w:t>
            </w:r>
            <w:bookmarkStart w:id="0" w:name="_GoBack"/>
            <w:bookmarkEnd w:id="0"/>
          </w:p>
        </w:tc>
        <w:tc>
          <w:tcPr>
            <w:tcW w:w="1628" w:type="dxa"/>
          </w:tcPr>
          <w:p w:rsidR="00CC64CA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F14D39">
        <w:tc>
          <w:tcPr>
            <w:tcW w:w="4530" w:type="dxa"/>
            <w:gridSpan w:val="2"/>
          </w:tcPr>
          <w:p w:rsidR="00F14D39" w:rsidRDefault="00F864A7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合计</w:t>
            </w:r>
          </w:p>
        </w:tc>
        <w:tc>
          <w:tcPr>
            <w:tcW w:w="2904" w:type="dxa"/>
          </w:tcPr>
          <w:p w:rsidR="00F14D39" w:rsidRDefault="00CC64CA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sz w:val="32"/>
                <w:szCs w:val="32"/>
              </w:rPr>
              <w:t>84</w:t>
            </w:r>
            <w:r w:rsidR="00F864A7">
              <w:rPr>
                <w:rFonts w:ascii="仿宋_GB2312" w:eastAsia="仿宋_GB2312" w:hAnsi="仿宋_GB2312" w:hint="eastAsia"/>
                <w:sz w:val="32"/>
                <w:szCs w:val="32"/>
              </w:rPr>
              <w:t>0</w:t>
            </w:r>
          </w:p>
        </w:tc>
        <w:tc>
          <w:tcPr>
            <w:tcW w:w="1628" w:type="dxa"/>
          </w:tcPr>
          <w:p w:rsidR="00F14D39" w:rsidRDefault="00F14D39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</w:tbl>
    <w:p w:rsidR="00F14D39" w:rsidRDefault="00F864A7" w:rsidP="00F864A7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3、项目的绩效目标完成情况（经济、政治和社会效益）。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按照《校车安全管理条例》《乳源瑶族自治县校车租赁服务合同》的要求，努力解决义务教育阶段学校学生上下学交通问题，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全力保障学生交通安全。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</w:rPr>
        <w:t>4、项目资金使用效益，对环境、经济、社会的可持续影响。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按照《校车安全管理条例》《乳源瑶族自治县校车租赁服务合同》的要求，通过政府购买服务的方式，努力解决义务教育阶段学校学生上下学交通问题，全力保障学生交通安全。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（二）存在问题。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针对存在的问题提出完善项目管理资金绩效管理的意见。或拟在下一步工作中调整完善的工作计划。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包括但不限于政策制定、项目实施管理等方面好的经验方法，碰到的实际困难等其他需说明的内容。</w:t>
      </w:r>
    </w:p>
    <w:p w:rsidR="00F14D39" w:rsidRDefault="00F864A7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F14D39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639" w:rsidRDefault="00B51639" w:rsidP="008053C1">
      <w:r>
        <w:separator/>
      </w:r>
    </w:p>
  </w:endnote>
  <w:endnote w:type="continuationSeparator" w:id="0">
    <w:p w:rsidR="00B51639" w:rsidRDefault="00B51639" w:rsidP="0080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639" w:rsidRDefault="00B51639" w:rsidP="008053C1">
      <w:r>
        <w:separator/>
      </w:r>
    </w:p>
  </w:footnote>
  <w:footnote w:type="continuationSeparator" w:id="0">
    <w:p w:rsidR="00B51639" w:rsidRDefault="00B51639" w:rsidP="008053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253F8"/>
    <w:rsid w:val="00182223"/>
    <w:rsid w:val="003B25CA"/>
    <w:rsid w:val="004903E7"/>
    <w:rsid w:val="00534213"/>
    <w:rsid w:val="006F6EA7"/>
    <w:rsid w:val="008053C1"/>
    <w:rsid w:val="0087074D"/>
    <w:rsid w:val="00916C35"/>
    <w:rsid w:val="009C14D0"/>
    <w:rsid w:val="00B51639"/>
    <w:rsid w:val="00CC64CA"/>
    <w:rsid w:val="00E409B6"/>
    <w:rsid w:val="00EE444F"/>
    <w:rsid w:val="00F14D39"/>
    <w:rsid w:val="00F22CA7"/>
    <w:rsid w:val="00F864A7"/>
    <w:rsid w:val="17981E65"/>
    <w:rsid w:val="1BEA0FB0"/>
    <w:rsid w:val="2A0C3112"/>
    <w:rsid w:val="39921607"/>
    <w:rsid w:val="468762A1"/>
    <w:rsid w:val="4AD717F1"/>
    <w:rsid w:val="4EE1359B"/>
    <w:rsid w:val="5375086E"/>
    <w:rsid w:val="70C93B5B"/>
    <w:rsid w:val="74DF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171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10</cp:revision>
  <cp:lastPrinted>2018-10-25T02:57:00Z</cp:lastPrinted>
  <dcterms:created xsi:type="dcterms:W3CDTF">2016-12-01T07:04:00Z</dcterms:created>
  <dcterms:modified xsi:type="dcterms:W3CDTF">2022-04-18T02:23:00Z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