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69" w:rsidRDefault="00CF7BE1">
      <w:pPr>
        <w:spacing w:line="560" w:lineRule="exact"/>
        <w:rPr>
          <w:rFonts w:ascii="宋体" w:hAnsi="宋体"/>
          <w:b/>
          <w:sz w:val="36"/>
          <w:szCs w:val="36"/>
        </w:rPr>
      </w:pPr>
      <w:r>
        <w:rPr>
          <w:rFonts w:ascii="黑体" w:eastAsia="黑体" w:hAnsi="黑体" w:hint="eastAsia"/>
          <w:color w:val="000000"/>
          <w:sz w:val="32"/>
        </w:rPr>
        <w:t>附件</w:t>
      </w:r>
    </w:p>
    <w:p w:rsidR="00394069" w:rsidRDefault="00CF7BE1">
      <w:pPr>
        <w:jc w:val="center"/>
        <w:rPr>
          <w:rFonts w:ascii="宋体" w:hAnsi="宋体"/>
          <w:b/>
          <w:sz w:val="36"/>
          <w:szCs w:val="36"/>
        </w:rPr>
      </w:pPr>
      <w:r>
        <w:rPr>
          <w:rFonts w:ascii="宋体" w:hAnsi="宋体" w:hint="eastAsia"/>
          <w:b/>
          <w:sz w:val="36"/>
          <w:szCs w:val="36"/>
        </w:rPr>
        <w:t>财政支出项目绩效自评报告（用款单位）</w:t>
      </w:r>
    </w:p>
    <w:p w:rsidR="00394069" w:rsidRDefault="00394069">
      <w:pPr>
        <w:rPr>
          <w:rFonts w:ascii="仿宋_GB2312" w:eastAsia="仿宋_GB2312"/>
          <w:sz w:val="44"/>
          <w:szCs w:val="44"/>
        </w:rPr>
      </w:pPr>
    </w:p>
    <w:p w:rsidR="007A45C3" w:rsidRDefault="007A45C3" w:rsidP="007A45C3">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7A45C3" w:rsidRDefault="007A45C3" w:rsidP="007A45C3">
      <w:pPr>
        <w:spacing w:line="360" w:lineRule="auto"/>
        <w:ind w:firstLineChars="200" w:firstLine="640"/>
        <w:rPr>
          <w:rFonts w:ascii="黑体" w:eastAsia="黑体"/>
          <w:sz w:val="32"/>
          <w:szCs w:val="32"/>
        </w:rPr>
      </w:pPr>
      <w:r>
        <w:rPr>
          <w:rFonts w:ascii="仿宋_GB2312" w:eastAsia="仿宋_GB2312" w:hAnsi="仿宋_GB2312" w:hint="eastAsia"/>
          <w:sz w:val="32"/>
          <w:szCs w:val="32"/>
        </w:rPr>
        <w:t>教育局在</w:t>
      </w:r>
      <w:r>
        <w:rPr>
          <w:rFonts w:ascii="仿宋_GB2312" w:eastAsia="仿宋_GB2312" w:hAnsi="宋体" w:cs="宋体" w:hint="eastAsia"/>
          <w:color w:val="333333"/>
          <w:sz w:val="32"/>
          <w:szCs w:val="32"/>
        </w:rPr>
        <w:t>县委、县政府的</w:t>
      </w:r>
      <w:r>
        <w:rPr>
          <w:rFonts w:ascii="仿宋_GB2312" w:eastAsia="仿宋_GB2312" w:hint="eastAsia"/>
          <w:sz w:val="32"/>
          <w:szCs w:val="32"/>
        </w:rPr>
        <w:t>坚强领导下，在上级教育主管部门的正确指导下，</w:t>
      </w:r>
      <w:r>
        <w:rPr>
          <w:rFonts w:ascii="仿宋_GB2312" w:eastAsia="仿宋_GB2312" w:hAnsi="仿宋_GB2312" w:hint="eastAsia"/>
          <w:sz w:val="32"/>
          <w:szCs w:val="32"/>
        </w:rPr>
        <w:t>以改善农村学校、城镇薄弱学校办学条件和均衡配置教师资源为重点，</w:t>
      </w:r>
      <w:r>
        <w:rPr>
          <w:rFonts w:ascii="仿宋_GB2312" w:eastAsia="仿宋_GB2312" w:hint="eastAsia"/>
          <w:sz w:val="32"/>
          <w:szCs w:val="32"/>
        </w:rPr>
        <w:t>大力推进创建广东省教育现代化先进县和广东省教育强县复评“两评合一”等重点工作，</w:t>
      </w:r>
      <w:r>
        <w:rPr>
          <w:rFonts w:ascii="仿宋_GB2312" w:eastAsia="仿宋_GB2312" w:hAnsi="仿宋_GB2312" w:hint="eastAsia"/>
          <w:sz w:val="32"/>
          <w:szCs w:val="32"/>
        </w:rPr>
        <w:t>以建立和完善义务教育资源均衡配置的制度和长效机制为保障，依法履行教育职责，立足教育公平，实行城乡教育联动发展，不断推进区域之间、学校之间教育资源的均衡发展，注重规模与内涵发展并重，推动我县基础教育工作健康、协调、持续、快速发展。目前仍有部分幼儿园的办学条件不达标。</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教育局的计财股作为专门的项目实施组织机构，做好与学校及相关单位的联络工作，保障了</w:t>
      </w:r>
      <w:proofErr w:type="gramStart"/>
      <w:r>
        <w:rPr>
          <w:rFonts w:ascii="仿宋_GB2312" w:eastAsia="仿宋_GB2312" w:hAnsi="仿宋_GB2312" w:hint="eastAsia"/>
          <w:sz w:val="32"/>
          <w:szCs w:val="32"/>
        </w:rPr>
        <w:t>公办及普惠</w:t>
      </w:r>
      <w:proofErr w:type="gramEnd"/>
      <w:r>
        <w:rPr>
          <w:rFonts w:ascii="仿宋_GB2312" w:eastAsia="仿宋_GB2312" w:hAnsi="仿宋_GB2312" w:hint="eastAsia"/>
          <w:sz w:val="32"/>
          <w:szCs w:val="32"/>
        </w:rPr>
        <w:t>性幼儿园生均经费的正常拨付；按照预算管理、国库集中支付等财政改革要求，规范经费的使用，走合</w:t>
      </w:r>
      <w:proofErr w:type="gramStart"/>
      <w:r>
        <w:rPr>
          <w:rFonts w:ascii="仿宋_GB2312" w:eastAsia="仿宋_GB2312" w:hAnsi="仿宋_GB2312" w:hint="eastAsia"/>
          <w:sz w:val="32"/>
          <w:szCs w:val="32"/>
        </w:rPr>
        <w:t>规</w:t>
      </w:r>
      <w:proofErr w:type="gramEnd"/>
      <w:r>
        <w:rPr>
          <w:rFonts w:ascii="仿宋_GB2312" w:eastAsia="仿宋_GB2312" w:hAnsi="仿宋_GB2312" w:hint="eastAsia"/>
          <w:sz w:val="32"/>
          <w:szCs w:val="32"/>
        </w:rPr>
        <w:t>合理的报销流程，保障学校的</w:t>
      </w:r>
      <w:proofErr w:type="gramStart"/>
      <w:r>
        <w:rPr>
          <w:rFonts w:ascii="仿宋_GB2312" w:eastAsia="仿宋_GB2312" w:hAnsi="仿宋_GB2312" w:hint="eastAsia"/>
          <w:sz w:val="32"/>
          <w:szCs w:val="32"/>
        </w:rPr>
        <w:t>公办及普惠</w:t>
      </w:r>
      <w:proofErr w:type="gramEnd"/>
      <w:r>
        <w:rPr>
          <w:rFonts w:ascii="仿宋_GB2312" w:eastAsia="仿宋_GB2312" w:hAnsi="仿宋_GB2312" w:hint="eastAsia"/>
          <w:sz w:val="32"/>
          <w:szCs w:val="32"/>
        </w:rPr>
        <w:t>性幼儿园生均经费的支出和流向。</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7A45C3" w:rsidRDefault="007A45C3" w:rsidP="00307868">
      <w:pPr>
        <w:spacing w:line="560" w:lineRule="exact"/>
        <w:ind w:leftChars="270" w:left="567" w:firstLineChars="50" w:firstLine="160"/>
        <w:rPr>
          <w:rFonts w:ascii="仿宋_GB2312" w:eastAsia="仿宋_GB2312" w:hAnsi="宋体"/>
          <w:sz w:val="32"/>
          <w:szCs w:val="32"/>
        </w:rPr>
      </w:pPr>
      <w:r>
        <w:rPr>
          <w:rFonts w:ascii="仿宋_GB2312" w:eastAsia="仿宋_GB2312" w:hAnsi="仿宋_GB2312" w:hint="eastAsia"/>
          <w:sz w:val="32"/>
          <w:szCs w:val="32"/>
        </w:rPr>
        <w:t>根据公办及普惠性幼儿园生均经费使用要求及财政资金预</w:t>
      </w:r>
      <w:r>
        <w:rPr>
          <w:rFonts w:ascii="仿宋_GB2312" w:eastAsia="仿宋_GB2312" w:hAnsi="仿宋_GB2312" w:hint="eastAsia"/>
          <w:sz w:val="32"/>
          <w:szCs w:val="32"/>
        </w:rPr>
        <w:lastRenderedPageBreak/>
        <w:t>算绩效管理要求，</w:t>
      </w:r>
      <w:r>
        <w:rPr>
          <w:rFonts w:ascii="仿宋_GB2312" w:eastAsia="仿宋_GB2312" w:hAnsi="宋体" w:hint="eastAsia"/>
          <w:sz w:val="32"/>
          <w:szCs w:val="32"/>
        </w:rPr>
        <w:t>项目自评等级为优秀，项目分数为100分。</w:t>
      </w:r>
    </w:p>
    <w:p w:rsidR="007A45C3" w:rsidRDefault="007A45C3" w:rsidP="007A45C3">
      <w:pPr>
        <w:spacing w:line="360" w:lineRule="auto"/>
        <w:ind w:firstLineChars="250" w:firstLine="800"/>
        <w:rPr>
          <w:rFonts w:ascii="黑体" w:eastAsia="黑体"/>
          <w:sz w:val="32"/>
          <w:szCs w:val="32"/>
        </w:rPr>
      </w:pPr>
      <w:r>
        <w:rPr>
          <w:rFonts w:ascii="黑体" w:eastAsia="黑体" w:hint="eastAsia"/>
          <w:sz w:val="32"/>
          <w:szCs w:val="32"/>
        </w:rPr>
        <w:t>二、绩效表现</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7A45C3" w:rsidRDefault="007A45C3" w:rsidP="007A45C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7A45C3" w:rsidRDefault="007A45C3" w:rsidP="007A45C3">
      <w:pPr>
        <w:spacing w:line="360" w:lineRule="auto"/>
        <w:ind w:firstLineChars="200" w:firstLine="640"/>
        <w:rPr>
          <w:rFonts w:ascii="仿宋_GB2312" w:eastAsia="仿宋_GB2312" w:hAnsi="仿宋_GB2312"/>
          <w:sz w:val="32"/>
          <w:szCs w:val="32"/>
        </w:rPr>
      </w:pPr>
      <w:proofErr w:type="gramStart"/>
      <w:r>
        <w:rPr>
          <w:rFonts w:ascii="仿宋_GB2312" w:eastAsia="仿宋_GB2312" w:hAnsi="仿宋_GB2312" w:hint="eastAsia"/>
          <w:sz w:val="32"/>
          <w:szCs w:val="32"/>
        </w:rPr>
        <w:t>公办及普惠</w:t>
      </w:r>
      <w:proofErr w:type="gramEnd"/>
      <w:r>
        <w:rPr>
          <w:rFonts w:ascii="仿宋_GB2312" w:eastAsia="仿宋_GB2312" w:hAnsi="仿宋_GB2312" w:hint="eastAsia"/>
          <w:sz w:val="32"/>
          <w:szCs w:val="32"/>
        </w:rPr>
        <w:t>性幼儿园生均经费的部门预算金额是120.09万元，实际支付115.29万元用于乳源52所</w:t>
      </w:r>
      <w:proofErr w:type="gramStart"/>
      <w:r>
        <w:rPr>
          <w:rFonts w:ascii="仿宋_GB2312" w:eastAsia="仿宋_GB2312" w:hAnsi="仿宋_GB2312" w:hint="eastAsia"/>
          <w:sz w:val="32"/>
          <w:szCs w:val="32"/>
        </w:rPr>
        <w:t>公办及普惠</w:t>
      </w:r>
      <w:proofErr w:type="gramEnd"/>
      <w:r>
        <w:rPr>
          <w:rFonts w:ascii="仿宋_GB2312" w:eastAsia="仿宋_GB2312" w:hAnsi="仿宋_GB2312" w:hint="eastAsia"/>
          <w:sz w:val="32"/>
          <w:szCs w:val="32"/>
        </w:rPr>
        <w:t>性幼儿园的经费拨付。</w:t>
      </w:r>
    </w:p>
    <w:p w:rsidR="007A45C3" w:rsidRDefault="00CF7BE1">
      <w:pPr>
        <w:spacing w:line="360" w:lineRule="auto"/>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、项目资金实际支出情况</w:t>
      </w:r>
      <w:r w:rsidR="007A45C3">
        <w:rPr>
          <w:rFonts w:ascii="仿宋_GB2312" w:eastAsia="仿宋_GB2312" w:hAnsi="仿宋_GB2312" w:hint="eastAsia"/>
          <w:sz w:val="32"/>
          <w:szCs w:val="32"/>
        </w:rPr>
        <w:t>，具体详细说明。</w:t>
      </w:r>
    </w:p>
    <w:tbl>
      <w:tblPr>
        <w:tblW w:w="7520" w:type="dxa"/>
        <w:tblInd w:w="96" w:type="dxa"/>
        <w:tblLook w:val="04A0"/>
      </w:tblPr>
      <w:tblGrid>
        <w:gridCol w:w="640"/>
        <w:gridCol w:w="4560"/>
        <w:gridCol w:w="1206"/>
        <w:gridCol w:w="1240"/>
      </w:tblGrid>
      <w:tr w:rsidR="007A45C3" w:rsidRPr="007A45C3" w:rsidTr="007A45C3">
        <w:trPr>
          <w:trHeight w:val="499"/>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序号</w:t>
            </w:r>
          </w:p>
        </w:tc>
        <w:tc>
          <w:tcPr>
            <w:tcW w:w="4560" w:type="dxa"/>
            <w:tcBorders>
              <w:top w:val="single" w:sz="4" w:space="0" w:color="auto"/>
              <w:left w:val="nil"/>
              <w:bottom w:val="single" w:sz="4" w:space="0" w:color="auto"/>
              <w:right w:val="single" w:sz="4" w:space="0" w:color="auto"/>
            </w:tcBorders>
            <w:shd w:val="clear" w:color="auto" w:fill="auto"/>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学校名称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2020-2021学年事业统计报表人数</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学生公用经费补助金额（县级）</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乳源瑶族自治县乳城镇中心幼儿园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96</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14400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乳源瑶族自治县乳城镇新民小学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11</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1650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乳源瑶族自治县乳城镇新兴小学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8</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1200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乳源瑶族自治县乳城镇大东小学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9</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1350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乳源瑶族自治县一六镇中心幼儿园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6</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乳源瑶族自治县桂头镇七星</w:t>
            </w:r>
            <w:proofErr w:type="gramStart"/>
            <w:r w:rsidRPr="007A45C3">
              <w:rPr>
                <w:rFonts w:ascii="宋体" w:hAnsi="宋体" w:cs="宋体" w:hint="eastAsia"/>
                <w:color w:val="000000"/>
                <w:kern w:val="0"/>
                <w:sz w:val="22"/>
                <w:szCs w:val="22"/>
              </w:rPr>
              <w:t>墩</w:t>
            </w:r>
            <w:proofErr w:type="gramEnd"/>
            <w:r w:rsidRPr="007A45C3">
              <w:rPr>
                <w:rFonts w:ascii="宋体" w:hAnsi="宋体" w:cs="宋体" w:hint="eastAsia"/>
                <w:color w:val="000000"/>
                <w:kern w:val="0"/>
                <w:sz w:val="22"/>
                <w:szCs w:val="22"/>
              </w:rPr>
              <w:t>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3750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8</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乳源瑶族自治县桂头镇新街幼儿园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3450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9</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114</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17100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10</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乳源瑶族自治县大桥镇红云希望幼儿园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32</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4800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11</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乳源瑶族自治县大桥镇石角塘谭兆小学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12</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乳源瑶族自治县大桥镇西水谭兆小学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3000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13</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w:t>
            </w:r>
            <w:proofErr w:type="gramStart"/>
            <w:r w:rsidRPr="007A45C3">
              <w:rPr>
                <w:rFonts w:ascii="宋体" w:hAnsi="宋体" w:cs="宋体" w:hint="eastAsia"/>
                <w:color w:val="000000"/>
                <w:kern w:val="0"/>
                <w:sz w:val="22"/>
                <w:szCs w:val="22"/>
              </w:rPr>
              <w:t>镇武丰谭兆</w:t>
            </w:r>
            <w:proofErr w:type="gramEnd"/>
            <w:r w:rsidRPr="007A45C3">
              <w:rPr>
                <w:rFonts w:ascii="宋体" w:hAnsi="宋体" w:cs="宋体" w:hint="eastAsia"/>
                <w:color w:val="000000"/>
                <w:kern w:val="0"/>
                <w:sz w:val="22"/>
                <w:szCs w:val="22"/>
              </w:rPr>
              <w:t>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14</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乳源瑶族自治县大桥镇长冲明志小学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3000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乳源瑶族自治县东坪镇中心幼儿园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4050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lastRenderedPageBreak/>
              <w:t>16</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乳源瑶族自治县东坪镇长溪小学</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1050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w:t>
            </w:r>
            <w:proofErr w:type="gramStart"/>
            <w:r w:rsidRPr="007A45C3">
              <w:rPr>
                <w:rFonts w:ascii="宋体" w:hAnsi="宋体" w:cs="宋体" w:hint="eastAsia"/>
                <w:color w:val="000000"/>
                <w:kern w:val="0"/>
                <w:sz w:val="22"/>
                <w:szCs w:val="22"/>
              </w:rPr>
              <w:t>自治县游溪镇</w:t>
            </w:r>
            <w:proofErr w:type="gramEnd"/>
            <w:r w:rsidRPr="007A45C3">
              <w:rPr>
                <w:rFonts w:ascii="宋体" w:hAnsi="宋体" w:cs="宋体" w:hint="eastAsia"/>
                <w:color w:val="000000"/>
                <w:kern w:val="0"/>
                <w:sz w:val="22"/>
                <w:szCs w:val="22"/>
              </w:rPr>
              <w:t>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72</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10800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18</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乳源瑶族自治县必背镇中心幼儿园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9</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1350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19</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乳源瑶族自治县洛阳镇中心幼儿园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16</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2400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20</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乳源瑶族自治县洛阳中心学校</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21</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w:t>
            </w:r>
            <w:proofErr w:type="gramStart"/>
            <w:r w:rsidRPr="007A45C3">
              <w:rPr>
                <w:rFonts w:ascii="宋体" w:hAnsi="宋体" w:cs="宋体" w:hint="eastAsia"/>
                <w:color w:val="000000"/>
                <w:kern w:val="0"/>
                <w:sz w:val="22"/>
                <w:szCs w:val="22"/>
              </w:rPr>
              <w:t>自治县艾乐幼儿园</w:t>
            </w:r>
            <w:proofErr w:type="gramEnd"/>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488</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73200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乳源瑶族自治县大桥镇特色幼儿园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148</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22200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23</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乳源瑶族自治县东阳光幼儿园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210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31500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24</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乳源瑶族自治县朵拉幼儿园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151</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22650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乳源瑶族自治县桂头镇乐迪幼儿园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376</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56400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26</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乳源瑶族自治县桂头镇启明星幼儿园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230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34500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27</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w:t>
            </w:r>
            <w:proofErr w:type="gramStart"/>
            <w:r w:rsidRPr="007A45C3">
              <w:rPr>
                <w:rFonts w:ascii="宋体" w:hAnsi="宋体" w:cs="宋体" w:hint="eastAsia"/>
                <w:color w:val="000000"/>
                <w:kern w:val="0"/>
                <w:sz w:val="22"/>
                <w:szCs w:val="22"/>
              </w:rPr>
              <w:t>镇思捷</w:t>
            </w:r>
            <w:proofErr w:type="gramEnd"/>
            <w:r w:rsidRPr="007A45C3">
              <w:rPr>
                <w:rFonts w:ascii="宋体" w:hAnsi="宋体" w:cs="宋体" w:hint="eastAsia"/>
                <w:color w:val="000000"/>
                <w:kern w:val="0"/>
                <w:sz w:val="22"/>
                <w:szCs w:val="22"/>
              </w:rPr>
              <w:t>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100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15000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28</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乳源瑶族自治县桂头镇小金童幼儿园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174</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26100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29</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乳源瑶族自治县机关幼儿园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641</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96150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30</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乳源瑶族自治县金太阳城区中心幼儿园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387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58050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31</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乳源瑶族自治县金太阳幼儿园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297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44550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32</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乳源瑶族自治县快乐小星星幼儿园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354</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53100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33</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乳源瑶族自治县乳城镇博雅幼儿园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310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46500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34</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乳源瑶族自治县乳</w:t>
            </w:r>
            <w:proofErr w:type="gramStart"/>
            <w:r w:rsidRPr="007A45C3">
              <w:rPr>
                <w:rFonts w:ascii="宋体" w:hAnsi="宋体" w:cs="宋体" w:hint="eastAsia"/>
                <w:color w:val="000000"/>
                <w:kern w:val="0"/>
                <w:sz w:val="22"/>
                <w:szCs w:val="22"/>
              </w:rPr>
              <w:t>城镇侯公渡</w:t>
            </w:r>
            <w:proofErr w:type="gramEnd"/>
            <w:r w:rsidRPr="007A45C3">
              <w:rPr>
                <w:rFonts w:ascii="宋体" w:hAnsi="宋体" w:cs="宋体" w:hint="eastAsia"/>
                <w:color w:val="000000"/>
                <w:kern w:val="0"/>
                <w:sz w:val="22"/>
                <w:szCs w:val="22"/>
              </w:rPr>
              <w:t>晶晶幼儿园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172</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25800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35</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乳源瑶族自治县诗韵幼儿园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210</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31500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36</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乳源瑶族自治县实验幼儿园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513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76950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37</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乳源瑶族自治县文化馆艺术幼儿园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457</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68550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38</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乳源瑶族自治县小星星幼儿园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193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28950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39</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乳源瑶族自治县幸福幼儿园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185</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27750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40</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乳源瑶族自治县一六镇东七幼儿园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123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18450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41</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乳源瑶族自治县一六镇蓝天幼儿园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113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16950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42</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乳源瑶族自治县一六镇小天使幼儿园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173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25950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lastRenderedPageBreak/>
              <w:t>43</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w:t>
            </w:r>
            <w:proofErr w:type="gramStart"/>
            <w:r w:rsidRPr="007A45C3">
              <w:rPr>
                <w:rFonts w:ascii="宋体" w:hAnsi="宋体" w:cs="宋体" w:hint="eastAsia"/>
                <w:color w:val="000000"/>
                <w:kern w:val="0"/>
                <w:sz w:val="22"/>
                <w:szCs w:val="22"/>
              </w:rPr>
              <w:t>自治县游溪镇</w:t>
            </w:r>
            <w:proofErr w:type="gramEnd"/>
            <w:r w:rsidRPr="007A45C3">
              <w:rPr>
                <w:rFonts w:ascii="宋体" w:hAnsi="宋体" w:cs="宋体" w:hint="eastAsia"/>
                <w:color w:val="000000"/>
                <w:kern w:val="0"/>
                <w:sz w:val="22"/>
                <w:szCs w:val="22"/>
              </w:rPr>
              <w:t>雅诗幼儿园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148</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22200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44</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w:t>
            </w:r>
            <w:proofErr w:type="gramStart"/>
            <w:r w:rsidRPr="007A45C3">
              <w:rPr>
                <w:rFonts w:ascii="宋体" w:hAnsi="宋体" w:cs="宋体" w:hint="eastAsia"/>
                <w:color w:val="000000"/>
                <w:kern w:val="0"/>
                <w:sz w:val="22"/>
                <w:szCs w:val="22"/>
              </w:rPr>
              <w:t>侯公渡小</w:t>
            </w:r>
            <w:proofErr w:type="gramEnd"/>
            <w:r w:rsidRPr="007A45C3">
              <w:rPr>
                <w:rFonts w:ascii="宋体" w:hAnsi="宋体" w:cs="宋体" w:hint="eastAsia"/>
                <w:color w:val="000000"/>
                <w:kern w:val="0"/>
                <w:sz w:val="22"/>
                <w:szCs w:val="22"/>
              </w:rPr>
              <w:t>星星幼儿园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153</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22950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45</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乳源瑶族自治县向日葵幼儿园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206</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30900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46</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w:t>
            </w:r>
            <w:proofErr w:type="gramStart"/>
            <w:r w:rsidRPr="007A45C3">
              <w:rPr>
                <w:rFonts w:ascii="宋体" w:hAnsi="宋体" w:cs="宋体" w:hint="eastAsia"/>
                <w:color w:val="000000"/>
                <w:kern w:val="0"/>
                <w:sz w:val="22"/>
                <w:szCs w:val="22"/>
              </w:rPr>
              <w:t>自治县诗源幼儿园</w:t>
            </w:r>
            <w:proofErr w:type="gramEnd"/>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59</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8850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47</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乳源瑶族自治县大布镇蓓蕾幼儿园</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261</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39150</w:t>
            </w:r>
          </w:p>
        </w:tc>
      </w:tr>
      <w:tr w:rsidR="007A45C3" w:rsidRPr="007A45C3" w:rsidTr="007A45C3">
        <w:trPr>
          <w:trHeight w:val="4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4</w:t>
            </w:r>
            <w:r>
              <w:rPr>
                <w:rFonts w:ascii="宋体" w:hAnsi="宋体" w:cs="宋体" w:hint="eastAsia"/>
                <w:color w:val="000000"/>
                <w:kern w:val="0"/>
                <w:sz w:val="22"/>
                <w:szCs w:val="22"/>
              </w:rPr>
              <w:t>8</w:t>
            </w:r>
          </w:p>
        </w:tc>
        <w:tc>
          <w:tcPr>
            <w:tcW w:w="456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left"/>
              <w:rPr>
                <w:rFonts w:ascii="宋体" w:hAnsi="宋体" w:cs="宋体"/>
                <w:color w:val="000000"/>
                <w:kern w:val="0"/>
                <w:sz w:val="22"/>
                <w:szCs w:val="22"/>
              </w:rPr>
            </w:pPr>
            <w:r w:rsidRPr="007A45C3">
              <w:rPr>
                <w:rFonts w:ascii="宋体" w:hAnsi="宋体" w:cs="宋体" w:hint="eastAsia"/>
                <w:color w:val="000000"/>
                <w:kern w:val="0"/>
                <w:sz w:val="22"/>
                <w:szCs w:val="22"/>
              </w:rPr>
              <w:t>合计</w:t>
            </w:r>
          </w:p>
        </w:tc>
        <w:tc>
          <w:tcPr>
            <w:tcW w:w="108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7686</w:t>
            </w:r>
          </w:p>
        </w:tc>
        <w:tc>
          <w:tcPr>
            <w:tcW w:w="1240" w:type="dxa"/>
            <w:tcBorders>
              <w:top w:val="nil"/>
              <w:left w:val="nil"/>
              <w:bottom w:val="single" w:sz="4" w:space="0" w:color="auto"/>
              <w:right w:val="single" w:sz="4" w:space="0" w:color="auto"/>
            </w:tcBorders>
            <w:shd w:val="clear" w:color="auto" w:fill="auto"/>
            <w:noWrap/>
            <w:vAlign w:val="center"/>
            <w:hideMark/>
          </w:tcPr>
          <w:p w:rsidR="007A45C3" w:rsidRPr="007A45C3" w:rsidRDefault="007A45C3" w:rsidP="007A45C3">
            <w:pPr>
              <w:widowControl/>
              <w:jc w:val="right"/>
              <w:rPr>
                <w:rFonts w:ascii="宋体" w:hAnsi="宋体" w:cs="宋体"/>
                <w:color w:val="000000"/>
                <w:kern w:val="0"/>
                <w:sz w:val="22"/>
                <w:szCs w:val="22"/>
              </w:rPr>
            </w:pPr>
            <w:r w:rsidRPr="007A45C3">
              <w:rPr>
                <w:rFonts w:ascii="宋体" w:hAnsi="宋体" w:cs="宋体" w:hint="eastAsia"/>
                <w:color w:val="000000"/>
                <w:kern w:val="0"/>
                <w:sz w:val="22"/>
                <w:szCs w:val="22"/>
              </w:rPr>
              <w:t>1152900</w:t>
            </w:r>
          </w:p>
        </w:tc>
      </w:tr>
    </w:tbl>
    <w:p w:rsidR="007A45C3" w:rsidRDefault="007A45C3">
      <w:pPr>
        <w:spacing w:line="360" w:lineRule="auto"/>
        <w:ind w:firstLineChars="200" w:firstLine="640"/>
        <w:rPr>
          <w:rFonts w:ascii="仿宋_GB2312" w:eastAsia="仿宋_GB2312" w:hAnsi="仿宋_GB2312" w:hint="eastAsia"/>
          <w:sz w:val="32"/>
          <w:szCs w:val="32"/>
        </w:rPr>
      </w:pPr>
    </w:p>
    <w:p w:rsidR="007A45C3" w:rsidRDefault="007A45C3" w:rsidP="007A45C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7A45C3" w:rsidRDefault="007A45C3" w:rsidP="007A45C3">
      <w:pPr>
        <w:spacing w:line="360" w:lineRule="auto"/>
        <w:ind w:firstLineChars="200" w:firstLine="640"/>
        <w:rPr>
          <w:rFonts w:ascii="仿宋_GB2312" w:eastAsia="仿宋_GB2312" w:hAnsi="仿宋_GB2312"/>
          <w:sz w:val="32"/>
          <w:szCs w:val="32"/>
        </w:rPr>
      </w:pPr>
      <w:proofErr w:type="gramStart"/>
      <w:r>
        <w:rPr>
          <w:rFonts w:ascii="仿宋_GB2312" w:eastAsia="仿宋_GB2312" w:hAnsi="仿宋_GB2312" w:hint="eastAsia"/>
          <w:sz w:val="32"/>
          <w:szCs w:val="32"/>
        </w:rPr>
        <w:t>公办及普惠</w:t>
      </w:r>
      <w:proofErr w:type="gramEnd"/>
      <w:r>
        <w:rPr>
          <w:rFonts w:ascii="仿宋_GB2312" w:eastAsia="仿宋_GB2312" w:hAnsi="仿宋_GB2312" w:hint="eastAsia"/>
          <w:sz w:val="32"/>
          <w:szCs w:val="32"/>
        </w:rPr>
        <w:t>性幼儿园生均经费项目的实施，改善了</w:t>
      </w:r>
    </w:p>
    <w:p w:rsidR="007A45C3" w:rsidRDefault="007A45C3" w:rsidP="007A45C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7A45C3" w:rsidRDefault="007A45C3" w:rsidP="007A45C3">
      <w:pPr>
        <w:ind w:firstLineChars="200" w:firstLine="640"/>
        <w:rPr>
          <w:rFonts w:ascii="仿宋_GB2312" w:eastAsia="仿宋_GB2312" w:hAnsi="??_GB2312"/>
          <w:sz w:val="32"/>
          <w:szCs w:val="32"/>
        </w:rPr>
      </w:pPr>
      <w:r>
        <w:rPr>
          <w:rFonts w:ascii="仿宋_GB2312" w:eastAsia="仿宋_GB2312" w:hAnsi="??_GB2312" w:hint="eastAsia"/>
          <w:sz w:val="32"/>
          <w:szCs w:val="32"/>
        </w:rPr>
        <w:t>我县建立学前教育生均经费拨款制度。根据省财政厅、省教育厅相关文件精神，为进一步完善我县学前教育保障制度，提升学前教育公共服务水平，从2019年起，建立我县学前教育生均经费、公办普通高中生均公用经费拨款制度。资金落实后，我县幼儿园正常运转所需的保育教育活动和其他日常工作任务等方面支出将得到更大保障。</w:t>
      </w:r>
    </w:p>
    <w:p w:rsid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7A45C3" w:rsidRDefault="007A45C3" w:rsidP="007A45C3">
      <w:pPr>
        <w:ind w:firstLineChars="200" w:firstLine="640"/>
        <w:rPr>
          <w:rFonts w:ascii="仿宋" w:eastAsia="仿宋" w:hAnsi="仿宋"/>
          <w:sz w:val="32"/>
          <w:szCs w:val="32"/>
        </w:rPr>
      </w:pPr>
      <w:r>
        <w:rPr>
          <w:rFonts w:ascii="仿宋" w:eastAsia="仿宋" w:hAnsi="仿宋" w:hint="eastAsia"/>
          <w:sz w:val="32"/>
          <w:szCs w:val="32"/>
        </w:rPr>
        <w:t>学前教育也存在学位不足问题，</w:t>
      </w:r>
      <w:proofErr w:type="gramStart"/>
      <w:r>
        <w:rPr>
          <w:rFonts w:ascii="仿宋" w:eastAsia="仿宋" w:hAnsi="仿宋" w:hint="eastAsia"/>
          <w:sz w:val="32"/>
          <w:szCs w:val="32"/>
        </w:rPr>
        <w:t>距离省指标</w:t>
      </w:r>
      <w:proofErr w:type="gramEnd"/>
      <w:r>
        <w:rPr>
          <w:rFonts w:ascii="仿宋" w:eastAsia="仿宋" w:hAnsi="仿宋" w:hint="eastAsia"/>
          <w:sz w:val="32"/>
          <w:szCs w:val="32"/>
        </w:rPr>
        <w:t>今年公办幼儿园在园幼儿数占比达</w:t>
      </w:r>
      <w:r>
        <w:rPr>
          <w:rFonts w:ascii="仿宋" w:eastAsia="仿宋" w:hAnsi="仿宋"/>
          <w:sz w:val="32"/>
          <w:szCs w:val="32"/>
        </w:rPr>
        <w:t>50%</w:t>
      </w:r>
      <w:r>
        <w:rPr>
          <w:rFonts w:ascii="仿宋" w:eastAsia="仿宋" w:hAnsi="仿宋" w:hint="eastAsia"/>
          <w:sz w:val="32"/>
          <w:szCs w:val="32"/>
        </w:rPr>
        <w:t>以上的要求存在一定差距。</w:t>
      </w:r>
    </w:p>
    <w:p w:rsidR="007A45C3" w:rsidRDefault="007A45C3" w:rsidP="007A45C3">
      <w:pPr>
        <w:spacing w:line="360" w:lineRule="auto"/>
        <w:ind w:firstLineChars="200" w:firstLine="640"/>
        <w:rPr>
          <w:rFonts w:ascii="黑体" w:eastAsia="黑体"/>
          <w:sz w:val="32"/>
          <w:szCs w:val="32"/>
        </w:rPr>
      </w:pPr>
      <w:r>
        <w:rPr>
          <w:rFonts w:ascii="黑体" w:eastAsia="黑体" w:hint="eastAsia"/>
          <w:sz w:val="32"/>
          <w:szCs w:val="32"/>
        </w:rPr>
        <w:t>三、改进意见</w:t>
      </w:r>
    </w:p>
    <w:p w:rsidR="00394069" w:rsidRPr="007A45C3" w:rsidRDefault="007A45C3" w:rsidP="007A45C3">
      <w:pPr>
        <w:spacing w:line="360" w:lineRule="auto"/>
        <w:ind w:firstLineChars="200" w:firstLine="640"/>
        <w:rPr>
          <w:rFonts w:ascii="仿宋_GB2312" w:eastAsia="仿宋_GB2312"/>
          <w:sz w:val="32"/>
          <w:szCs w:val="32"/>
        </w:rPr>
      </w:pPr>
      <w:r>
        <w:rPr>
          <w:rFonts w:ascii="仿宋_GB2312" w:eastAsia="仿宋_GB2312" w:hint="eastAsia"/>
          <w:sz w:val="32"/>
          <w:szCs w:val="32"/>
        </w:rPr>
        <w:t>针对存在的问题，</w:t>
      </w:r>
      <w:r>
        <w:rPr>
          <w:rFonts w:ascii="仿宋_GB2312" w:eastAsia="仿宋_GB2312" w:hAnsi="??_GB2312" w:hint="eastAsia"/>
          <w:sz w:val="32"/>
          <w:szCs w:val="32"/>
        </w:rPr>
        <w:t>落实资金保障，积极解决学位供给不足问题。</w:t>
      </w:r>
    </w:p>
    <w:sectPr w:rsidR="00394069" w:rsidRPr="007A45C3" w:rsidSect="00394069">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BE1" w:rsidRDefault="00CF7BE1" w:rsidP="007A45C3">
      <w:r>
        <w:separator/>
      </w:r>
    </w:p>
  </w:endnote>
  <w:endnote w:type="continuationSeparator" w:id="0">
    <w:p w:rsidR="00CF7BE1" w:rsidRDefault="00CF7BE1" w:rsidP="007A45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_GB2312">
    <w:altName w:val="Calibri"/>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BE1" w:rsidRDefault="00CF7BE1" w:rsidP="007A45C3">
      <w:r>
        <w:separator/>
      </w:r>
    </w:p>
  </w:footnote>
  <w:footnote w:type="continuationSeparator" w:id="0">
    <w:p w:rsidR="00CF7BE1" w:rsidRDefault="00CF7BE1" w:rsidP="007A45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182223"/>
    <w:rsid w:val="00307868"/>
    <w:rsid w:val="00394069"/>
    <w:rsid w:val="003B25CA"/>
    <w:rsid w:val="004903E7"/>
    <w:rsid w:val="00534213"/>
    <w:rsid w:val="006F6EA7"/>
    <w:rsid w:val="007A45C3"/>
    <w:rsid w:val="0087074D"/>
    <w:rsid w:val="00916C35"/>
    <w:rsid w:val="009C14D0"/>
    <w:rsid w:val="00CF7BE1"/>
    <w:rsid w:val="00E409B6"/>
    <w:rsid w:val="00EE444F"/>
    <w:rsid w:val="00F22CA7"/>
    <w:rsid w:val="08A5341E"/>
    <w:rsid w:val="1BEA0FB0"/>
    <w:rsid w:val="2A0C3112"/>
    <w:rsid w:val="39921607"/>
    <w:rsid w:val="3A683BBF"/>
    <w:rsid w:val="468762A1"/>
    <w:rsid w:val="53750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069"/>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9406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940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394069"/>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39406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43806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352</Words>
  <Characters>2013</Characters>
  <Application>Microsoft Office Word</Application>
  <DocSecurity>0</DocSecurity>
  <Lines>16</Lines>
  <Paragraphs>4</Paragraphs>
  <ScaleCrop>false</ScaleCrop>
  <Company>Microsoft</Company>
  <LinksUpToDate>false</LinksUpToDate>
  <CharactersWithSpaces>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9</cp:revision>
  <cp:lastPrinted>2018-10-25T02:57:00Z</cp:lastPrinted>
  <dcterms:created xsi:type="dcterms:W3CDTF">2016-12-01T07:04:00Z</dcterms:created>
  <dcterms:modified xsi:type="dcterms:W3CDTF">2022-04-18T09:04:00Z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4851F7299AD54819B87643222C461698</vt:lpwstr>
  </property>
</Properties>
</file>