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firstLine="0" w:firstLineChars="0"/>
        <w:jc w:val="left"/>
        <w:rPr>
          <w:rFonts w:hint="default" w:ascii="Times New Roman" w:hAnsi="Times New Roman" w:eastAsia="方正小标宋简体" w:cs="Times New Roman"/>
          <w:color w:val="000000"/>
          <w:sz w:val="32"/>
          <w:szCs w:val="32"/>
          <w:lang w:val="en-US" w:eastAsia="zh-CN"/>
        </w:rPr>
      </w:pPr>
      <w:r>
        <w:rPr>
          <w:rFonts w:hint="eastAsia" w:ascii="Times New Roman" w:hAnsi="Times New Roman" w:eastAsia="方正小标宋简体" w:cs="Times New Roman"/>
          <w:color w:val="000000"/>
          <w:sz w:val="32"/>
          <w:szCs w:val="32"/>
          <w:lang w:val="en-US" w:eastAsia="zh-CN"/>
        </w:rPr>
        <w:t>附件2：</w:t>
      </w:r>
    </w:p>
    <w:p>
      <w:pPr>
        <w:spacing w:line="600" w:lineRule="exact"/>
        <w:ind w:firstLine="0" w:firstLineChars="0"/>
        <w:jc w:val="center"/>
        <w:rPr>
          <w:rFonts w:hint="eastAsia" w:ascii="方正小标宋简体" w:hAnsi="Times New Roman" w:eastAsia="方正小标宋简体" w:cs="Times New Roman"/>
          <w:color w:val="000000"/>
          <w:sz w:val="44"/>
          <w:szCs w:val="44"/>
          <w:lang w:eastAsia="zh-CN"/>
        </w:rPr>
      </w:pPr>
    </w:p>
    <w:p>
      <w:pPr>
        <w:adjustRightInd w:val="0"/>
        <w:spacing w:line="600" w:lineRule="exact"/>
        <w:rPr>
          <w:rFonts w:hint="eastAsia" w:ascii="方正小标宋简体" w:hAnsi="Times New Roman" w:eastAsia="方正小标宋简体" w:cs="Times New Roman"/>
          <w:color w:val="000000"/>
          <w:sz w:val="44"/>
          <w:szCs w:val="44"/>
          <w:lang w:val="en-US" w:eastAsia="zh-CN"/>
        </w:rPr>
      </w:pPr>
    </w:p>
    <w:p>
      <w:pPr>
        <w:adjustRightInd w:val="0"/>
        <w:spacing w:line="600" w:lineRule="exact"/>
        <w:jc w:val="center"/>
        <w:rPr>
          <w:rFonts w:hint="default" w:ascii="Times New Roman" w:hAnsi="Times New Roman" w:eastAsia="仿宋_GB2312" w:cs="Times New Roman"/>
          <w:color w:val="000000"/>
          <w:sz w:val="44"/>
          <w:szCs w:val="44"/>
          <w:lang w:val="en-US"/>
        </w:rPr>
      </w:pPr>
      <w:r>
        <w:rPr>
          <w:rFonts w:hint="eastAsia" w:ascii="方正小标宋简体" w:hAnsi="Times New Roman" w:eastAsia="方正小标宋简体" w:cs="Times New Roman"/>
          <w:color w:val="000000"/>
          <w:sz w:val="44"/>
          <w:szCs w:val="44"/>
          <w:lang w:val="en-US" w:eastAsia="zh-CN"/>
        </w:rPr>
        <w:t>2023年韶关市乳源瑶族自治县丝苗米省级现代农业产业园项目入库申报书</w:t>
      </w:r>
    </w:p>
    <w:p>
      <w:pPr>
        <w:adjustRightInd w:val="0"/>
        <w:spacing w:line="600" w:lineRule="exact"/>
        <w:ind w:firstLine="640" w:firstLineChars="200"/>
        <w:rPr>
          <w:rFonts w:ascii="Times New Roman" w:hAnsi="Times New Roman" w:eastAsia="仿宋_GB2312" w:cs="Times New Roman"/>
          <w:color w:val="000000"/>
          <w:szCs w:val="32"/>
        </w:rPr>
      </w:pPr>
    </w:p>
    <w:p>
      <w:pPr>
        <w:pStyle w:val="8"/>
        <w:widowControl w:val="0"/>
        <w:adjustRightInd w:val="0"/>
        <w:snapToGrid w:val="0"/>
        <w:spacing w:line="580" w:lineRule="exact"/>
        <w:ind w:firstLine="640" w:firstLineChars="200"/>
        <w:jc w:val="left"/>
        <w:rPr>
          <w:szCs w:val="32"/>
        </w:rPr>
      </w:pPr>
    </w:p>
    <w:p>
      <w:pPr>
        <w:pStyle w:val="8"/>
        <w:widowControl w:val="0"/>
        <w:adjustRightInd w:val="0"/>
        <w:snapToGrid w:val="0"/>
        <w:spacing w:line="580" w:lineRule="exact"/>
        <w:ind w:firstLine="640" w:firstLineChars="200"/>
        <w:jc w:val="left"/>
        <w:rPr>
          <w:szCs w:val="32"/>
        </w:rPr>
      </w:pPr>
      <w:r>
        <w:rPr>
          <w:szCs w:val="32"/>
        </w:rPr>
        <w:t>项目名称：</w:t>
      </w:r>
    </w:p>
    <w:p>
      <w:pPr>
        <w:pStyle w:val="8"/>
        <w:widowControl w:val="0"/>
        <w:adjustRightInd w:val="0"/>
        <w:snapToGrid w:val="0"/>
        <w:spacing w:line="580" w:lineRule="exact"/>
        <w:ind w:firstLine="640" w:firstLineChars="200"/>
        <w:jc w:val="left"/>
        <w:rPr>
          <w:rFonts w:hint="default" w:eastAsia="仿宋_GB2312"/>
          <w:szCs w:val="32"/>
          <w:u w:val="single"/>
          <w:lang w:val="en-US" w:eastAsia="zh-CN"/>
        </w:rPr>
      </w:pPr>
      <w:r>
        <w:rPr>
          <w:szCs w:val="32"/>
        </w:rPr>
        <w:t>项目单位（盖章）：</w:t>
      </w:r>
    </w:p>
    <w:p>
      <w:pPr>
        <w:pStyle w:val="8"/>
        <w:widowControl w:val="0"/>
        <w:adjustRightInd w:val="0"/>
        <w:snapToGrid w:val="0"/>
        <w:spacing w:line="580" w:lineRule="exact"/>
        <w:ind w:left="2240" w:leftChars="200" w:hanging="1600" w:hangingChars="500"/>
        <w:jc w:val="left"/>
        <w:rPr>
          <w:rFonts w:hint="default" w:eastAsia="仿宋_GB2312"/>
          <w:szCs w:val="32"/>
          <w:lang w:val="en-US" w:eastAsia="zh-CN"/>
        </w:rPr>
      </w:pPr>
      <w:r>
        <w:rPr>
          <w:szCs w:val="32"/>
        </w:rPr>
        <w:t>注册地址：</w:t>
      </w:r>
    </w:p>
    <w:p>
      <w:pPr>
        <w:pStyle w:val="8"/>
        <w:widowControl w:val="0"/>
        <w:adjustRightInd w:val="0"/>
        <w:snapToGrid w:val="0"/>
        <w:spacing w:line="580" w:lineRule="exact"/>
        <w:ind w:left="2240" w:leftChars="200" w:hanging="1600" w:hangingChars="500"/>
        <w:jc w:val="left"/>
        <w:rPr>
          <w:szCs w:val="32"/>
        </w:rPr>
      </w:pPr>
      <w:r>
        <w:rPr>
          <w:szCs w:val="32"/>
        </w:rPr>
        <w:t>生产地址：</w:t>
      </w:r>
    </w:p>
    <w:p>
      <w:pPr>
        <w:pStyle w:val="8"/>
        <w:widowControl w:val="0"/>
        <w:adjustRightInd w:val="0"/>
        <w:snapToGrid w:val="0"/>
        <w:spacing w:line="580" w:lineRule="exact"/>
        <w:ind w:firstLine="640" w:firstLineChars="200"/>
        <w:jc w:val="left"/>
        <w:rPr>
          <w:szCs w:val="32"/>
        </w:rPr>
      </w:pPr>
      <w:r>
        <w:rPr>
          <w:szCs w:val="32"/>
        </w:rPr>
        <w:t>邮编：</w:t>
      </w:r>
    </w:p>
    <w:p>
      <w:pPr>
        <w:pStyle w:val="8"/>
        <w:widowControl w:val="0"/>
        <w:adjustRightInd w:val="0"/>
        <w:snapToGrid w:val="0"/>
        <w:spacing w:line="580" w:lineRule="exact"/>
        <w:ind w:firstLine="640" w:firstLineChars="200"/>
        <w:jc w:val="left"/>
        <w:rPr>
          <w:szCs w:val="32"/>
        </w:rPr>
      </w:pPr>
      <w:r>
        <w:rPr>
          <w:szCs w:val="32"/>
        </w:rPr>
        <w:t>负责人：</w:t>
      </w:r>
    </w:p>
    <w:p>
      <w:pPr>
        <w:pStyle w:val="8"/>
        <w:widowControl w:val="0"/>
        <w:adjustRightInd w:val="0"/>
        <w:snapToGrid w:val="0"/>
        <w:spacing w:line="580" w:lineRule="exact"/>
        <w:ind w:firstLine="640" w:firstLineChars="200"/>
        <w:jc w:val="left"/>
        <w:rPr>
          <w:rFonts w:hint="eastAsia"/>
          <w:szCs w:val="32"/>
          <w:lang w:val="en-US" w:eastAsia="zh-CN"/>
        </w:rPr>
      </w:pPr>
      <w:r>
        <w:rPr>
          <w:szCs w:val="32"/>
        </w:rPr>
        <w:t>电话：</w:t>
      </w:r>
      <w:r>
        <w:rPr>
          <w:rFonts w:hint="eastAsia"/>
          <w:szCs w:val="32"/>
          <w:lang w:val="en-US" w:eastAsia="zh-CN"/>
        </w:rPr>
        <w:t xml:space="preserve"> </w:t>
      </w:r>
    </w:p>
    <w:p>
      <w:pPr>
        <w:pStyle w:val="8"/>
        <w:widowControl w:val="0"/>
        <w:adjustRightInd w:val="0"/>
        <w:snapToGrid w:val="0"/>
        <w:spacing w:line="580" w:lineRule="exact"/>
        <w:ind w:firstLine="640" w:firstLineChars="200"/>
        <w:jc w:val="left"/>
        <w:rPr>
          <w:szCs w:val="32"/>
        </w:rPr>
      </w:pPr>
      <w:r>
        <w:rPr>
          <w:szCs w:val="32"/>
        </w:rPr>
        <w:t>手机：</w:t>
      </w:r>
    </w:p>
    <w:p>
      <w:pPr>
        <w:pStyle w:val="8"/>
        <w:widowControl w:val="0"/>
        <w:adjustRightInd w:val="0"/>
        <w:snapToGrid w:val="0"/>
        <w:spacing w:line="580" w:lineRule="exact"/>
        <w:ind w:firstLine="640" w:firstLineChars="200"/>
        <w:jc w:val="left"/>
        <w:rPr>
          <w:szCs w:val="32"/>
        </w:rPr>
      </w:pPr>
      <w:r>
        <w:rPr>
          <w:szCs w:val="32"/>
        </w:rPr>
        <w:t>传真：</w:t>
      </w:r>
    </w:p>
    <w:p>
      <w:pPr>
        <w:pStyle w:val="8"/>
        <w:widowControl w:val="0"/>
        <w:adjustRightInd w:val="0"/>
        <w:snapToGrid w:val="0"/>
        <w:spacing w:line="580" w:lineRule="exact"/>
        <w:ind w:firstLine="640" w:firstLineChars="200"/>
        <w:jc w:val="left"/>
        <w:rPr>
          <w:szCs w:val="32"/>
        </w:rPr>
      </w:pPr>
      <w:r>
        <w:rPr>
          <w:szCs w:val="32"/>
        </w:rPr>
        <w:t>电子邮箱：</w:t>
      </w:r>
    </w:p>
    <w:p>
      <w:pPr>
        <w:pStyle w:val="8"/>
        <w:widowControl w:val="0"/>
        <w:adjustRightInd w:val="0"/>
        <w:snapToGrid w:val="0"/>
        <w:spacing w:line="580" w:lineRule="exact"/>
        <w:ind w:firstLine="640" w:firstLineChars="200"/>
        <w:jc w:val="left"/>
        <w:rPr>
          <w:rFonts w:hint="default" w:eastAsia="仿宋_GB2312"/>
          <w:szCs w:val="32"/>
          <w:lang w:val="en-US" w:eastAsia="zh-CN"/>
        </w:rPr>
      </w:pPr>
      <w:r>
        <w:rPr>
          <w:szCs w:val="32"/>
        </w:rPr>
        <w:t>填报日期：</w:t>
      </w:r>
      <w:r>
        <w:rPr>
          <w:rFonts w:hint="eastAsia"/>
          <w:szCs w:val="32"/>
          <w:lang w:val="en-US" w:eastAsia="zh-CN"/>
        </w:rPr>
        <w:t>2022年  月  日</w:t>
      </w:r>
    </w:p>
    <w:p>
      <w:pPr>
        <w:adjustRightInd w:val="0"/>
        <w:spacing w:line="600" w:lineRule="exact"/>
        <w:rPr>
          <w:rFonts w:ascii="Times New Roman" w:hAnsi="Times New Roman" w:eastAsia="仿宋_GB2312" w:cs="Times New Roman"/>
          <w:color w:val="000000"/>
          <w:szCs w:val="32"/>
        </w:rPr>
      </w:pPr>
    </w:p>
    <w:p>
      <w:pPr>
        <w:spacing w:line="560" w:lineRule="exact"/>
        <w:rPr>
          <w:rFonts w:ascii="仿宋_GB2312" w:hAnsi="仿宋_GB2312" w:eastAsia="仿宋_GB2312" w:cs="Times New Roman"/>
          <w:szCs w:val="24"/>
        </w:rPr>
      </w:pPr>
    </w:p>
    <w:p>
      <w:pPr>
        <w:pStyle w:val="9"/>
        <w:rPr>
          <w:rFonts w:ascii="仿宋_GB2312" w:hAnsi="仿宋_GB2312" w:eastAsia="仿宋_GB2312" w:cs="Times New Roman"/>
          <w:szCs w:val="24"/>
        </w:rPr>
      </w:pPr>
    </w:p>
    <w:p>
      <w:pPr>
        <w:pStyle w:val="9"/>
        <w:rPr>
          <w:rFonts w:ascii="仿宋_GB2312" w:hAnsi="仿宋_GB2312" w:eastAsia="仿宋_GB2312" w:cs="Times New Roman"/>
          <w:szCs w:val="24"/>
        </w:rPr>
      </w:pPr>
    </w:p>
    <w:p>
      <w:pPr>
        <w:spacing w:line="600" w:lineRule="exact"/>
        <w:ind w:firstLine="643" w:firstLineChars="200"/>
        <w:rPr>
          <w:rFonts w:ascii="Times New Roman" w:hAnsi="Times New Roman" w:eastAsia="仿宋_GB2312" w:cs="Times New Roman"/>
          <w:b/>
          <w:color w:val="000000"/>
          <w:szCs w:val="32"/>
        </w:rPr>
      </w:pPr>
    </w:p>
    <w:p>
      <w:pPr>
        <w:pStyle w:val="2"/>
        <w:rPr>
          <w:rFonts w:hint="eastAsia" w:ascii="黑体" w:hAnsi="黑体" w:eastAsia="黑体" w:cs="黑体"/>
        </w:rPr>
      </w:pPr>
      <w:bookmarkStart w:id="0" w:name="_Toc37168226"/>
    </w:p>
    <w:p>
      <w:pPr>
        <w:numPr>
          <w:ilvl w:val="0"/>
          <w:numId w:val="1"/>
        </w:numPr>
        <w:ind w:left="-100" w:leftChars="0" w:firstLine="420" w:firstLineChars="0"/>
        <w:rPr>
          <w:rFonts w:hint="eastAsia" w:ascii="黑体" w:hAnsi="黑体" w:eastAsia="黑体" w:cs="黑体"/>
        </w:rPr>
      </w:pPr>
      <w:r>
        <w:rPr>
          <w:rFonts w:hint="eastAsia" w:ascii="黑体" w:hAnsi="黑体" w:eastAsia="黑体" w:cs="黑体"/>
        </w:rPr>
        <w:t>项目名称</w:t>
      </w:r>
      <w:bookmarkEnd w:id="0"/>
    </w:p>
    <w:p>
      <w:pPr>
        <w:numPr>
          <w:ilvl w:val="0"/>
          <w:numId w:val="1"/>
        </w:numPr>
        <w:ind w:left="-100" w:leftChars="0" w:firstLine="420" w:firstLineChars="0"/>
        <w:rPr>
          <w:rFonts w:hint="eastAsia" w:ascii="黑体" w:hAnsi="黑体" w:eastAsia="黑体" w:cs="黑体"/>
        </w:rPr>
      </w:pPr>
      <w:bookmarkStart w:id="1" w:name="_Toc37168227"/>
      <w:r>
        <w:rPr>
          <w:rFonts w:hint="eastAsia" w:ascii="黑体" w:hAnsi="黑体" w:eastAsia="黑体" w:cs="黑体"/>
        </w:rPr>
        <w:t>项目单位概况</w:t>
      </w:r>
      <w:bookmarkEnd w:id="1"/>
    </w:p>
    <w:p>
      <w:pPr>
        <w:numPr>
          <w:ilvl w:val="0"/>
          <w:numId w:val="1"/>
        </w:numPr>
        <w:ind w:left="-100" w:leftChars="0" w:firstLine="420" w:firstLineChars="0"/>
        <w:rPr>
          <w:rFonts w:hint="eastAsia" w:ascii="黑体" w:hAnsi="黑体" w:eastAsia="黑体" w:cs="黑体"/>
        </w:rPr>
      </w:pPr>
      <w:bookmarkStart w:id="2" w:name="_Toc37168228"/>
      <w:r>
        <w:rPr>
          <w:rFonts w:hint="eastAsia" w:ascii="黑体" w:hAnsi="黑体" w:eastAsia="黑体" w:cs="黑体"/>
        </w:rPr>
        <w:t>项目的可行性与必要性</w:t>
      </w:r>
      <w:bookmarkEnd w:id="2"/>
    </w:p>
    <w:p>
      <w:pPr>
        <w:numPr>
          <w:ilvl w:val="0"/>
          <w:numId w:val="1"/>
        </w:numPr>
        <w:ind w:left="-100" w:leftChars="0" w:firstLine="420" w:firstLineChars="0"/>
        <w:rPr>
          <w:rFonts w:hint="eastAsia" w:ascii="黑体" w:hAnsi="黑体" w:eastAsia="黑体" w:cs="黑体"/>
        </w:rPr>
      </w:pPr>
      <w:r>
        <w:rPr>
          <w:rFonts w:hint="eastAsia" w:ascii="黑体" w:hAnsi="黑体" w:eastAsia="黑体" w:cs="黑体"/>
          <w:lang w:eastAsia="zh-CN"/>
        </w:rPr>
        <w:t>绩效目标</w:t>
      </w:r>
    </w:p>
    <w:p>
      <w:pPr>
        <w:numPr>
          <w:ilvl w:val="0"/>
          <w:numId w:val="1"/>
        </w:numPr>
        <w:ind w:left="-100" w:leftChars="0" w:firstLine="420" w:firstLineChars="0"/>
        <w:rPr>
          <w:rFonts w:hint="eastAsia" w:ascii="黑体" w:hAnsi="黑体" w:eastAsia="黑体" w:cs="黑体"/>
        </w:rPr>
      </w:pPr>
      <w:r>
        <w:rPr>
          <w:rFonts w:hint="eastAsia" w:ascii="黑体" w:hAnsi="黑体" w:eastAsia="黑体" w:cs="黑体"/>
        </w:rPr>
        <w:t>建设方案</w:t>
      </w:r>
    </w:p>
    <w:p>
      <w:pPr>
        <w:numPr>
          <w:ilvl w:val="0"/>
          <w:numId w:val="1"/>
        </w:numPr>
        <w:ind w:left="-100" w:leftChars="0" w:firstLine="420" w:firstLineChars="0"/>
        <w:rPr>
          <w:rFonts w:hint="eastAsia" w:ascii="黑体" w:hAnsi="黑体" w:eastAsia="黑体" w:cs="黑体"/>
        </w:rPr>
      </w:pPr>
      <w:bookmarkStart w:id="3" w:name="_Toc37168238"/>
      <w:r>
        <w:rPr>
          <w:rFonts w:hint="eastAsia" w:ascii="黑体" w:hAnsi="黑体" w:eastAsia="黑体" w:cs="黑体"/>
        </w:rPr>
        <w:t>建设进度安排</w:t>
      </w:r>
    </w:p>
    <w:bookmarkEnd w:id="3"/>
    <w:p>
      <w:pPr>
        <w:numPr>
          <w:ilvl w:val="0"/>
          <w:numId w:val="1"/>
        </w:numPr>
        <w:ind w:left="-100" w:leftChars="0" w:firstLine="420" w:firstLineChars="0"/>
        <w:rPr>
          <w:rFonts w:hint="eastAsia" w:ascii="黑体" w:hAnsi="黑体" w:eastAsia="黑体" w:cs="黑体"/>
          <w:lang w:eastAsia="zh-CN"/>
        </w:rPr>
      </w:pPr>
      <w:bookmarkStart w:id="4" w:name="_Toc37168244"/>
      <w:r>
        <w:rPr>
          <w:rFonts w:hint="eastAsia" w:ascii="黑体" w:hAnsi="黑体" w:eastAsia="黑体" w:cs="黑体"/>
        </w:rPr>
        <w:t>投资估算与资金筹措</w:t>
      </w:r>
    </w:p>
    <w:p>
      <w:pPr>
        <w:numPr>
          <w:ilvl w:val="0"/>
          <w:numId w:val="1"/>
        </w:numPr>
        <w:ind w:left="-100" w:leftChars="0" w:firstLine="420" w:firstLineChars="0"/>
        <w:rPr>
          <w:rFonts w:hint="eastAsia" w:ascii="黑体" w:hAnsi="黑体" w:eastAsia="黑体" w:cs="黑体"/>
        </w:rPr>
      </w:pPr>
      <w:r>
        <w:rPr>
          <w:rFonts w:hint="eastAsia" w:ascii="黑体" w:hAnsi="黑体" w:eastAsia="黑体" w:cs="黑体"/>
        </w:rPr>
        <w:t>效益分析</w:t>
      </w:r>
      <w:bookmarkEnd w:id="4"/>
      <w:r>
        <w:rPr>
          <w:rFonts w:hint="eastAsia" w:ascii="黑体" w:hAnsi="黑体" w:eastAsia="黑体" w:cs="黑体"/>
        </w:rPr>
        <w:t xml:space="preserve"> </w:t>
      </w:r>
    </w:p>
    <w:p>
      <w:pPr>
        <w:numPr>
          <w:ilvl w:val="0"/>
          <w:numId w:val="1"/>
        </w:numPr>
        <w:ind w:left="-100" w:leftChars="0" w:firstLine="420" w:firstLineChars="0"/>
        <w:rPr>
          <w:rFonts w:hint="eastAsia" w:ascii="黑体" w:hAnsi="黑体" w:eastAsia="黑体" w:cs="黑体"/>
        </w:rPr>
      </w:pPr>
      <w:bookmarkStart w:id="5" w:name="_Toc37168249"/>
      <w:r>
        <w:rPr>
          <w:rFonts w:hint="eastAsia" w:ascii="黑体" w:hAnsi="黑体" w:eastAsia="黑体" w:cs="黑体"/>
          <w:lang w:eastAsia="zh-CN"/>
        </w:rPr>
        <w:t>保障措施</w:t>
      </w:r>
    </w:p>
    <w:p>
      <w:pPr>
        <w:numPr>
          <w:ilvl w:val="0"/>
          <w:numId w:val="1"/>
        </w:numPr>
        <w:ind w:left="-100" w:leftChars="0" w:firstLine="420" w:firstLineChars="0"/>
        <w:rPr>
          <w:rFonts w:hint="eastAsia" w:ascii="黑体" w:hAnsi="黑体" w:eastAsia="黑体" w:cs="黑体"/>
        </w:rPr>
      </w:pPr>
      <w:r>
        <w:rPr>
          <w:rFonts w:hint="eastAsia" w:ascii="黑体" w:hAnsi="黑体" w:eastAsia="黑体" w:cs="黑体"/>
        </w:rPr>
        <w:t>附件</w:t>
      </w:r>
      <w:bookmarkEnd w:id="5"/>
    </w:p>
    <w:p>
      <w:pPr>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实施主体基础信息表（见附件3）；</w:t>
      </w:r>
    </w:p>
    <w:p>
      <w:pPr>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eastAsia="zh-CN"/>
        </w:rPr>
        <w:t>营业执照</w:t>
      </w:r>
      <w:r>
        <w:rPr>
          <w:rFonts w:hint="eastAsia" w:eastAsia="仿宋_GB2312" w:cs="Times New Roman"/>
          <w:b w:val="0"/>
          <w:bCs w:val="0"/>
          <w:color w:val="auto"/>
          <w:sz w:val="32"/>
          <w:szCs w:val="32"/>
          <w:highlight w:val="none"/>
          <w:lang w:eastAsia="zh-CN"/>
        </w:rPr>
        <w:t>；</w:t>
      </w:r>
    </w:p>
    <w:p>
      <w:pPr>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2020年、</w:t>
      </w:r>
      <w:r>
        <w:rPr>
          <w:rFonts w:hint="eastAsia" w:ascii="仿宋_GB2312" w:hAnsi="仿宋_GB2312" w:eastAsia="仿宋_GB2312" w:cs="仿宋_GB2312"/>
          <w:bCs w:val="0"/>
          <w:snapToGrid/>
          <w:color w:val="auto"/>
          <w:kern w:val="0"/>
          <w:sz w:val="32"/>
          <w:szCs w:val="32"/>
          <w:highlight w:val="none"/>
          <w:u w:val="none"/>
          <w:lang w:val="en-US" w:eastAsia="zh-CN"/>
        </w:rPr>
        <w:t>2021年度经会计师事务所出具的审计报告或财务报表；</w:t>
      </w:r>
    </w:p>
    <w:p>
      <w:pPr>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银行开户许可信息；</w:t>
      </w:r>
    </w:p>
    <w:p>
      <w:pPr>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用地证明（建设用地或设施用地或土地流转合同）；</w:t>
      </w:r>
    </w:p>
    <w:p>
      <w:pPr>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用地</w:t>
      </w:r>
      <w:r>
        <w:rPr>
          <w:rFonts w:hint="eastAsia" w:ascii="仿宋_GB2312" w:hAnsi="仿宋_GB2312" w:eastAsia="仿宋_GB2312" w:cs="仿宋_GB2312"/>
          <w:b w:val="0"/>
          <w:bCs w:val="0"/>
          <w:color w:val="auto"/>
          <w:kern w:val="0"/>
          <w:sz w:val="32"/>
          <w:szCs w:val="32"/>
          <w:highlight w:val="none"/>
          <w:lang w:val="zh-TW" w:eastAsia="zh-CN"/>
        </w:rPr>
        <w:t>现状图（</w:t>
      </w:r>
      <w:r>
        <w:rPr>
          <w:rFonts w:hint="eastAsia" w:ascii="仿宋_GB2312" w:hAnsi="仿宋_GB2312" w:eastAsia="仿宋_GB2312" w:cs="仿宋_GB2312"/>
          <w:b w:val="0"/>
          <w:bCs w:val="0"/>
          <w:color w:val="auto"/>
          <w:kern w:val="0"/>
          <w:sz w:val="32"/>
          <w:szCs w:val="32"/>
          <w:highlight w:val="none"/>
          <w:lang w:val="en-US" w:eastAsia="zh-CN"/>
        </w:rPr>
        <w:t>包括种植基地、加工厂房等</w:t>
      </w:r>
      <w:r>
        <w:rPr>
          <w:rFonts w:hint="eastAsia" w:ascii="仿宋_GB2312" w:hAnsi="仿宋_GB2312" w:eastAsia="仿宋_GB2312" w:cs="仿宋_GB2312"/>
          <w:b w:val="0"/>
          <w:bCs w:val="0"/>
          <w:color w:val="auto"/>
          <w:kern w:val="0"/>
          <w:sz w:val="32"/>
          <w:szCs w:val="32"/>
          <w:highlight w:val="none"/>
          <w:lang w:val="zh-TW" w:eastAsia="zh-CN"/>
        </w:rPr>
        <w:t>）</w:t>
      </w:r>
      <w:r>
        <w:rPr>
          <w:rFonts w:hint="eastAsia" w:ascii="Times New Roman" w:hAnsi="Times New Roman" w:eastAsia="仿宋_GB2312" w:cs="Times New Roman"/>
          <w:b w:val="0"/>
          <w:bCs w:val="0"/>
          <w:color w:val="auto"/>
          <w:sz w:val="32"/>
          <w:szCs w:val="32"/>
          <w:highlight w:val="none"/>
          <w:lang w:val="en-US" w:eastAsia="zh-CN"/>
        </w:rPr>
        <w:t>；</w:t>
      </w:r>
    </w:p>
    <w:p>
      <w:pPr>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带动农户情况</w:t>
      </w:r>
      <w:r>
        <w:rPr>
          <w:rFonts w:hint="eastAsia" w:ascii="仿宋_GB2312" w:hAnsi="仿宋_GB2312" w:eastAsia="仿宋_GB2312" w:cs="仿宋_GB2312"/>
          <w:b w:val="0"/>
          <w:bCs w:val="0"/>
          <w:color w:val="auto"/>
          <w:kern w:val="0"/>
          <w:sz w:val="32"/>
          <w:szCs w:val="32"/>
          <w:highlight w:val="none"/>
          <w:lang w:val="en-US" w:eastAsia="zh-CN"/>
        </w:rPr>
        <w:t>相关</w:t>
      </w:r>
      <w:r>
        <w:rPr>
          <w:rFonts w:hint="eastAsia" w:ascii="仿宋_GB2312" w:hAnsi="仿宋_GB2312" w:eastAsia="仿宋_GB2312" w:cs="仿宋_GB2312"/>
          <w:b w:val="0"/>
          <w:bCs w:val="0"/>
          <w:color w:val="auto"/>
          <w:kern w:val="0"/>
          <w:sz w:val="32"/>
          <w:szCs w:val="32"/>
          <w:highlight w:val="none"/>
          <w:lang w:eastAsia="zh-CN"/>
        </w:rPr>
        <w:t>证明</w:t>
      </w:r>
      <w:r>
        <w:rPr>
          <w:rFonts w:hint="eastAsia" w:ascii="仿宋_GB2312" w:hAnsi="仿宋_GB2312" w:eastAsia="仿宋_GB2312" w:cs="仿宋_GB2312"/>
          <w:b w:val="0"/>
          <w:bCs w:val="0"/>
          <w:color w:val="auto"/>
          <w:kern w:val="0"/>
          <w:sz w:val="32"/>
          <w:szCs w:val="32"/>
          <w:highlight w:val="none"/>
          <w:lang w:val="en-US" w:eastAsia="zh-CN"/>
        </w:rPr>
        <w:t>文件；</w:t>
      </w:r>
    </w:p>
    <w:p>
      <w:pPr>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zh-TW" w:eastAsia="zh-CN"/>
        </w:rPr>
      </w:pPr>
      <w:r>
        <w:rPr>
          <w:rFonts w:hint="eastAsia" w:ascii="仿宋_GB2312" w:hAnsi="仿宋_GB2312" w:eastAsia="仿宋_GB2312" w:cs="仿宋_GB2312"/>
          <w:b w:val="0"/>
          <w:bCs w:val="0"/>
          <w:color w:val="auto"/>
          <w:kern w:val="0"/>
          <w:sz w:val="32"/>
          <w:szCs w:val="32"/>
          <w:highlight w:val="none"/>
          <w:lang w:eastAsia="zh-CN"/>
        </w:rPr>
        <w:t>企业资质荣誉；</w:t>
      </w:r>
    </w:p>
    <w:p>
      <w:pPr>
        <w:pageBreakBefore w:val="0"/>
        <w:widowControl w:val="0"/>
        <w:numPr>
          <w:ilvl w:val="0"/>
          <w:numId w:val="2"/>
        </w:numPr>
        <w:kinsoku/>
        <w:wordWrap/>
        <w:overflowPunct/>
        <w:topLinePunct w:val="0"/>
        <w:autoSpaceDE/>
        <w:autoSpaceDN/>
        <w:bidi w:val="0"/>
        <w:snapToGrid w:val="0"/>
        <w:spacing w:line="60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zh-TW" w:eastAsia="zh-CN"/>
        </w:rPr>
      </w:pPr>
      <w:r>
        <w:rPr>
          <w:rFonts w:hint="eastAsia" w:ascii="仿宋_GB2312" w:hAnsi="仿宋_GB2312" w:eastAsia="仿宋_GB2312" w:cs="仿宋_GB2312"/>
          <w:b w:val="0"/>
          <w:bCs w:val="0"/>
          <w:color w:val="auto"/>
          <w:kern w:val="0"/>
          <w:sz w:val="32"/>
          <w:szCs w:val="32"/>
          <w:highlight w:val="none"/>
          <w:lang w:val="zh-TW" w:eastAsia="zh-CN"/>
        </w:rPr>
        <w:t>其他证明材料。</w:t>
      </w:r>
    </w:p>
    <w:p>
      <w:pPr>
        <w:keepNext w:val="0"/>
        <w:keepLines w:val="0"/>
        <w:pageBreakBefore w:val="0"/>
        <w:kinsoku/>
        <w:overflowPunct/>
        <w:topLinePunct w:val="0"/>
        <w:autoSpaceDE/>
        <w:autoSpaceDN/>
        <w:bidi w:val="0"/>
        <w:adjustRightInd w:val="0"/>
        <w:snapToGrid w:val="0"/>
        <w:spacing w:line="580" w:lineRule="exact"/>
        <w:textAlignment w:val="auto"/>
        <w:rPr>
          <w:rFonts w:eastAsia="仿宋_GB2312"/>
          <w:bCs/>
          <w:snapToGrid w:val="0"/>
          <w:kern w:val="0"/>
          <w:szCs w:val="32"/>
          <w:highlight w:val="none"/>
        </w:rPr>
      </w:pPr>
    </w:p>
    <w:p>
      <w:bookmarkStart w:id="6" w:name="_GoBack"/>
      <w:bookmarkEnd w:id="6"/>
    </w:p>
    <w:sectPr>
      <w:footerReference r:id="rId3" w:type="default"/>
      <w:pgSz w:w="11906" w:h="16838"/>
      <w:pgMar w:top="2098" w:right="1474" w:bottom="1984" w:left="1587" w:header="851" w:footer="992" w:gutter="0"/>
      <w:pgNumType w:fmt="numberInDash"/>
      <w:cols w:space="720" w:num="1"/>
      <w:rtlGutter w:val="0"/>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DE65"/>
    <w:multiLevelType w:val="singleLevel"/>
    <w:tmpl w:val="8E88DE65"/>
    <w:lvl w:ilvl="0" w:tentative="0">
      <w:start w:val="1"/>
      <w:numFmt w:val="chineseCounting"/>
      <w:suff w:val="nothing"/>
      <w:lvlText w:val="（%1）"/>
      <w:lvlJc w:val="left"/>
      <w:rPr>
        <w:rFonts w:hint="eastAsia"/>
      </w:rPr>
    </w:lvl>
  </w:abstractNum>
  <w:abstractNum w:abstractNumId="1">
    <w:nsid w:val="C819C807"/>
    <w:multiLevelType w:val="singleLevel"/>
    <w:tmpl w:val="C819C807"/>
    <w:lvl w:ilvl="0" w:tentative="0">
      <w:start w:val="1"/>
      <w:numFmt w:val="chineseCounting"/>
      <w:suff w:val="nothing"/>
      <w:lvlText w:val="%1、"/>
      <w:lvlJc w:val="left"/>
      <w:pPr>
        <w:ind w:left="-10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D0CE5"/>
    <w:rsid w:val="61736164"/>
    <w:rsid w:val="6B9D0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p0"/>
    <w:basedOn w:val="1"/>
    <w:qFormat/>
    <w:uiPriority w:val="0"/>
    <w:pPr>
      <w:widowControl/>
    </w:pPr>
    <w:rPr>
      <w:rFonts w:eastAsia="仿宋_GB2312"/>
      <w:snapToGrid w:val="0"/>
      <w:kern w:val="0"/>
      <w:szCs w:val="21"/>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2022-07-18T09:33:00Z</dcterms:created>
  <dc:creator>LhW</dc:creator>
  <cp:lastModifiedBy>LhW</cp:lastModifiedBy>
  <dcterms:modified xsi:type="dcterms:W3CDTF">2022-07-18T09:33:55Z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6EFF178FF97A46B5AFC6E3DAF179AB14</vt:lpwstr>
  </property>
</Properties>
</file>