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sz w:val="44"/>
          <w:szCs w:val="44"/>
          <w:lang w:eastAsia="zh-CN"/>
        </w:rPr>
      </w:pPr>
    </w:p>
    <w:p>
      <w:pPr>
        <w:jc w:val="center"/>
        <w:rPr>
          <w:rFonts w:hint="eastAsia"/>
          <w:b/>
          <w:sz w:val="44"/>
          <w:szCs w:val="44"/>
          <w:lang w:eastAsia="zh-CN"/>
        </w:r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b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/>
          <w:sz w:val="44"/>
          <w:szCs w:val="44"/>
          <w:lang w:eastAsia="zh-CN"/>
        </w:rPr>
        <w:t>废旧资产</w:t>
      </w:r>
      <w:r>
        <w:rPr>
          <w:rFonts w:hint="eastAsia" w:ascii="方正小标宋简体" w:hAnsi="方正小标宋简体" w:eastAsia="方正小标宋简体" w:cs="方正小标宋简体"/>
          <w:b/>
          <w:sz w:val="44"/>
          <w:szCs w:val="44"/>
        </w:rPr>
        <w:t>报价单</w:t>
      </w:r>
      <w:bookmarkStart w:id="0" w:name="_GoBack"/>
      <w:bookmarkEnd w:id="0"/>
    </w:p>
    <w:p/>
    <w:p>
      <w:pPr>
        <w:spacing w:line="52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我单位（个人）已经对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废旧资产</w:t>
      </w:r>
      <w:r>
        <w:rPr>
          <w:rFonts w:hint="eastAsia" w:ascii="仿宋_GB2312" w:hAnsi="仿宋_GB2312" w:eastAsia="仿宋_GB2312" w:cs="仿宋_GB2312"/>
          <w:sz w:val="32"/>
          <w:szCs w:val="32"/>
        </w:rPr>
        <w:t>进行充分调查了解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,</w:t>
      </w:r>
      <w:r>
        <w:rPr>
          <w:rFonts w:hint="eastAsia" w:ascii="仿宋_GB2312" w:hAnsi="仿宋_GB2312" w:eastAsia="仿宋_GB2312" w:cs="仿宋_GB2312"/>
          <w:sz w:val="32"/>
          <w:szCs w:val="32"/>
        </w:rPr>
        <w:t>了解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废旧资产</w:t>
      </w:r>
      <w:r>
        <w:rPr>
          <w:rFonts w:hint="eastAsia" w:ascii="仿宋_GB2312" w:hAnsi="仿宋_GB2312" w:eastAsia="仿宋_GB2312" w:cs="仿宋_GB2312"/>
          <w:sz w:val="32"/>
          <w:szCs w:val="32"/>
        </w:rPr>
        <w:t>现状和瑕疵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我单位（个人）对以下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废旧资产</w:t>
      </w:r>
      <w:r>
        <w:rPr>
          <w:rFonts w:hint="eastAsia" w:ascii="仿宋_GB2312" w:hAnsi="仿宋_GB2312" w:eastAsia="仿宋_GB2312" w:cs="仿宋_GB2312"/>
          <w:sz w:val="32"/>
          <w:szCs w:val="32"/>
        </w:rPr>
        <w:t>进行报价。</w:t>
      </w:r>
    </w:p>
    <w:tbl>
      <w:tblPr>
        <w:tblStyle w:val="4"/>
        <w:tblW w:w="852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6"/>
        <w:gridCol w:w="2392"/>
        <w:gridCol w:w="1704"/>
        <w:gridCol w:w="1705"/>
        <w:gridCol w:w="17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6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vertAlign w:val="baseline"/>
                <w:lang w:eastAsia="zh-CN"/>
              </w:rPr>
              <w:t>序号</w:t>
            </w:r>
          </w:p>
        </w:tc>
        <w:tc>
          <w:tcPr>
            <w:tcW w:w="2392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vertAlign w:val="baseline"/>
                <w:lang w:eastAsia="zh-CN"/>
              </w:rPr>
              <w:t>设备名称</w:t>
            </w:r>
          </w:p>
        </w:tc>
        <w:tc>
          <w:tcPr>
            <w:tcW w:w="1704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vertAlign w:val="baseline"/>
                <w:lang w:eastAsia="zh-CN"/>
              </w:rPr>
              <w:t>型号</w:t>
            </w:r>
          </w:p>
        </w:tc>
        <w:tc>
          <w:tcPr>
            <w:tcW w:w="1705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vertAlign w:val="baseline"/>
                <w:lang w:eastAsia="zh-CN"/>
              </w:rPr>
              <w:t>计量单位</w:t>
            </w:r>
          </w:p>
        </w:tc>
        <w:tc>
          <w:tcPr>
            <w:tcW w:w="1705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vertAlign w:val="baseline"/>
                <w:lang w:eastAsia="zh-CN"/>
              </w:rPr>
              <w:t>数量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6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2392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vertAlign w:val="baseline"/>
                <w:lang w:eastAsia="zh-CN"/>
              </w:rPr>
              <w:t>电力变压器</w:t>
            </w:r>
          </w:p>
        </w:tc>
        <w:tc>
          <w:tcPr>
            <w:tcW w:w="1704" w:type="dxa"/>
            <w:vAlign w:val="center"/>
          </w:tcPr>
          <w:p>
            <w:pPr>
              <w:spacing w:line="56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  <w:t>630KVA</w:t>
            </w:r>
          </w:p>
        </w:tc>
        <w:tc>
          <w:tcPr>
            <w:tcW w:w="1705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vertAlign w:val="baseline"/>
                <w:lang w:eastAsia="zh-CN"/>
              </w:rPr>
              <w:t>台</w:t>
            </w:r>
          </w:p>
        </w:tc>
        <w:tc>
          <w:tcPr>
            <w:tcW w:w="1705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6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2392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vertAlign w:val="baseline"/>
                <w:lang w:eastAsia="zh-CN"/>
              </w:rPr>
              <w:t>电力变压器</w:t>
            </w:r>
          </w:p>
        </w:tc>
        <w:tc>
          <w:tcPr>
            <w:tcW w:w="1704" w:type="dxa"/>
            <w:vAlign w:val="center"/>
          </w:tcPr>
          <w:p>
            <w:pPr>
              <w:spacing w:line="56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  <w:t>250KVA</w:t>
            </w:r>
          </w:p>
        </w:tc>
        <w:tc>
          <w:tcPr>
            <w:tcW w:w="1705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vertAlign w:val="baseline"/>
                <w:lang w:eastAsia="zh-CN"/>
              </w:rPr>
              <w:t>台</w:t>
            </w:r>
          </w:p>
        </w:tc>
        <w:tc>
          <w:tcPr>
            <w:tcW w:w="1705" w:type="dxa"/>
            <w:vAlign w:val="center"/>
          </w:tcPr>
          <w:p>
            <w:pPr>
              <w:spacing w:line="56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6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2392" w:type="dxa"/>
            <w:vAlign w:val="center"/>
          </w:tcPr>
          <w:p>
            <w:pPr>
              <w:spacing w:line="56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vertAlign w:val="baseline"/>
                <w:lang w:eastAsia="zh-CN"/>
              </w:rPr>
              <w:t>金杯丰田海狮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  <w:t>114L</w:t>
            </w:r>
          </w:p>
        </w:tc>
        <w:tc>
          <w:tcPr>
            <w:tcW w:w="1704" w:type="dxa"/>
            <w:vAlign w:val="center"/>
          </w:tcPr>
          <w:p>
            <w:pPr>
              <w:spacing w:line="56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vertAlign w:val="baseline"/>
                <w:lang w:eastAsia="zh-CN"/>
              </w:rPr>
              <w:t>粤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  <w:t>FS0572</w:t>
            </w:r>
          </w:p>
        </w:tc>
        <w:tc>
          <w:tcPr>
            <w:tcW w:w="1705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vertAlign w:val="baseline"/>
                <w:lang w:eastAsia="zh-CN"/>
              </w:rPr>
              <w:t>台</w:t>
            </w:r>
          </w:p>
        </w:tc>
        <w:tc>
          <w:tcPr>
            <w:tcW w:w="1705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6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  <w:t>4</w:t>
            </w:r>
          </w:p>
        </w:tc>
        <w:tc>
          <w:tcPr>
            <w:tcW w:w="2392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vertAlign w:val="baseline"/>
                <w:lang w:eastAsia="zh-CN"/>
              </w:rPr>
              <w:t>丰田皮卡</w:t>
            </w:r>
          </w:p>
        </w:tc>
        <w:tc>
          <w:tcPr>
            <w:tcW w:w="1704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vertAlign w:val="baseline"/>
              </w:rPr>
            </w:pPr>
          </w:p>
        </w:tc>
        <w:tc>
          <w:tcPr>
            <w:tcW w:w="1705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vertAlign w:val="baseline"/>
                <w:lang w:eastAsia="zh-CN"/>
              </w:rPr>
              <w:t>台</w:t>
            </w:r>
          </w:p>
        </w:tc>
        <w:tc>
          <w:tcPr>
            <w:tcW w:w="1705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</w:tr>
    </w:tbl>
    <w:p>
      <w:pPr>
        <w:spacing w:line="520" w:lineRule="exact"/>
        <w:rPr>
          <w:rFonts w:hint="eastAsia" w:ascii="楷体_GB2312" w:eastAsia="楷体_GB2312"/>
          <w:sz w:val="32"/>
          <w:szCs w:val="32"/>
        </w:rPr>
      </w:pPr>
    </w:p>
    <w:p>
      <w:pPr>
        <w:spacing w:line="520" w:lineRule="exact"/>
        <w:rPr>
          <w:rFonts w:ascii="楷体_GB2312" w:eastAsia="楷体_GB2312"/>
          <w:sz w:val="32"/>
          <w:szCs w:val="32"/>
          <w:u w:val="single"/>
        </w:rPr>
      </w:pPr>
      <w:r>
        <w:rPr>
          <w:rFonts w:hint="eastAsia" w:ascii="楷体_GB2312" w:eastAsia="楷体_GB2312"/>
          <w:sz w:val="32"/>
          <w:szCs w:val="32"/>
          <w:lang w:eastAsia="zh-CN"/>
        </w:rPr>
        <w:t>我方报价（人民币）</w:t>
      </w:r>
      <w:r>
        <w:rPr>
          <w:rFonts w:hint="eastAsia" w:ascii="楷体_GB2312" w:eastAsia="楷体_GB2312"/>
          <w:sz w:val="32"/>
          <w:szCs w:val="32"/>
        </w:rPr>
        <w:t>：</w:t>
      </w:r>
      <w:r>
        <w:rPr>
          <w:rFonts w:hint="eastAsia" w:ascii="楷体_GB2312" w:eastAsia="楷体_GB2312"/>
          <w:sz w:val="32"/>
          <w:szCs w:val="32"/>
          <w:u w:val="single"/>
        </w:rPr>
        <w:t xml:space="preserve">              </w:t>
      </w:r>
      <w:r>
        <w:rPr>
          <w:rFonts w:hint="eastAsia" w:ascii="楷体_GB2312" w:eastAsia="楷体_GB2312"/>
          <w:sz w:val="32"/>
          <w:szCs w:val="32"/>
        </w:rPr>
        <w:t>。</w:t>
      </w:r>
    </w:p>
    <w:p>
      <w:pPr>
        <w:spacing w:line="520" w:lineRule="exact"/>
        <w:ind w:firstLine="640" w:firstLineChars="200"/>
        <w:rPr>
          <w:rFonts w:ascii="楷体_GB2312" w:eastAsia="楷体_GB2312"/>
          <w:sz w:val="32"/>
          <w:szCs w:val="32"/>
        </w:rPr>
      </w:pPr>
      <w:r>
        <w:rPr>
          <w:rFonts w:hint="eastAsia" w:ascii="楷体_GB2312" w:eastAsia="楷体_GB2312"/>
          <w:sz w:val="32"/>
          <w:szCs w:val="32"/>
        </w:rPr>
        <w:t>注：需在报价位置签章。</w:t>
      </w:r>
    </w:p>
    <w:p>
      <w:pPr>
        <w:spacing w:line="520" w:lineRule="exact"/>
        <w:ind w:firstLine="640" w:firstLineChars="200"/>
        <w:rPr>
          <w:rFonts w:ascii="楷体_GB2312" w:eastAsia="楷体_GB2312"/>
          <w:sz w:val="32"/>
          <w:szCs w:val="32"/>
        </w:rPr>
      </w:pPr>
    </w:p>
    <w:p>
      <w:pPr>
        <w:spacing w:line="520" w:lineRule="exact"/>
        <w:ind w:firstLine="640" w:firstLineChars="200"/>
        <w:jc w:val="right"/>
        <w:rPr>
          <w:u w:val="single"/>
        </w:rPr>
      </w:pPr>
      <w:r>
        <w:rPr>
          <w:rFonts w:hint="eastAsia" w:ascii="楷体_GB2312" w:eastAsia="楷体_GB2312"/>
          <w:sz w:val="32"/>
          <w:szCs w:val="32"/>
        </w:rPr>
        <w:t>20</w:t>
      </w:r>
      <w:r>
        <w:rPr>
          <w:rFonts w:hint="eastAsia" w:ascii="楷体_GB2312" w:eastAsia="楷体_GB2312"/>
          <w:sz w:val="32"/>
          <w:szCs w:val="32"/>
          <w:lang w:val="en-US" w:eastAsia="zh-CN"/>
        </w:rPr>
        <w:t>21</w:t>
      </w:r>
      <w:r>
        <w:rPr>
          <w:rFonts w:hint="eastAsia" w:ascii="楷体_GB2312" w:eastAsia="楷体_GB2312"/>
          <w:sz w:val="32"/>
          <w:szCs w:val="32"/>
        </w:rPr>
        <w:t>年     月     日</w:t>
      </w:r>
    </w:p>
    <w:sectPr>
      <w:pgSz w:w="11906" w:h="16838"/>
      <w:pgMar w:top="1418" w:right="1588" w:bottom="1418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6E17"/>
    <w:rsid w:val="0001593C"/>
    <w:rsid w:val="00300B8B"/>
    <w:rsid w:val="00693EB6"/>
    <w:rsid w:val="006E6E17"/>
    <w:rsid w:val="00781F70"/>
    <w:rsid w:val="007D751C"/>
    <w:rsid w:val="008301AD"/>
    <w:rsid w:val="00902DDF"/>
    <w:rsid w:val="009808D4"/>
    <w:rsid w:val="0099634C"/>
    <w:rsid w:val="00A6297A"/>
    <w:rsid w:val="00A7479B"/>
    <w:rsid w:val="00C81679"/>
    <w:rsid w:val="00D032AB"/>
    <w:rsid w:val="00D42721"/>
    <w:rsid w:val="00DB7CB0"/>
    <w:rsid w:val="00E64E9C"/>
    <w:rsid w:val="00F54C9C"/>
    <w:rsid w:val="00FA6FB8"/>
    <w:rsid w:val="16CA7EE3"/>
    <w:rsid w:val="6BE7086C"/>
    <w:rsid w:val="7EE50A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1</Pages>
  <Words>30</Words>
  <Characters>176</Characters>
  <Lines>1</Lines>
  <Paragraphs>1</Paragraphs>
  <TotalTime>1</TotalTime>
  <ScaleCrop>false</ScaleCrop>
  <LinksUpToDate>false</LinksUpToDate>
  <CharactersWithSpaces>205</CharactersWithSpaces>
  <Application>WPS Office_10.8.2.7119_F1E327BC-269C-435d-A152-05C5408002CA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2019-05-06T03:16:00Z</dcterms:created>
  <dc:creator>Sky123.Org</dc:creator>
  <cp:lastModifiedBy>Administrator</cp:lastModifiedBy>
  <cp:lastPrinted>2019-12-09T03:21:00Z</cp:lastPrinted>
  <dcterms:modified xsi:type="dcterms:W3CDTF">2021-07-12T03:07:47Z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ribbonExt">
    <vt:lpwstr>{"WPSExtOfficeTab":{"OnGetEnabled":false,"OnGetVisible":false}}</vt:lpwstr>
  </property>
</Properties>
</file>